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ascii="宋体" w:hAnsi="宋体"/>
          <w:color w:val="000000"/>
          <w:sz w:val="28"/>
          <w:szCs w:val="28"/>
          <w:highlight w:val="none"/>
        </w:rPr>
      </w:pPr>
      <w:r>
        <w:rPr>
          <w:highlight w:val="none"/>
        </w:rPr>
        <w:drawing>
          <wp:inline distT="0" distB="0" distL="114300" distR="114300">
            <wp:extent cx="706755" cy="706120"/>
            <wp:effectExtent l="0" t="0" r="17145" b="17780"/>
            <wp:docPr id="3" name="图片 1" descr="徐州技师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徐州技师学院校标"/>
                    <pic:cNvPicPr>
                      <a:picLocks noChangeAspect="1"/>
                    </pic:cNvPicPr>
                  </pic:nvPicPr>
                  <pic:blipFill>
                    <a:blip r:embed="rId5"/>
                    <a:stretch>
                      <a:fillRect/>
                    </a:stretch>
                  </pic:blipFill>
                  <pic:spPr>
                    <a:xfrm>
                      <a:off x="0" y="0"/>
                      <a:ext cx="706755" cy="706120"/>
                    </a:xfrm>
                    <a:prstGeom prst="rect">
                      <a:avLst/>
                    </a:prstGeom>
                    <a:noFill/>
                    <a:ln>
                      <a:noFill/>
                    </a:ln>
                  </pic:spPr>
                </pic:pic>
              </a:graphicData>
            </a:graphic>
          </wp:inline>
        </w:drawing>
      </w:r>
      <w:r>
        <w:rPr>
          <w:highlight w:val="none"/>
        </w:rPr>
        <w:drawing>
          <wp:inline distT="0" distB="0" distL="114300" distR="114300">
            <wp:extent cx="3232785" cy="635000"/>
            <wp:effectExtent l="0" t="0" r="5715"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3232785" cy="635000"/>
                    </a:xfrm>
                    <a:prstGeom prst="rect">
                      <a:avLst/>
                    </a:prstGeom>
                    <a:noFill/>
                    <a:ln>
                      <a:noFill/>
                    </a:ln>
                  </pic:spPr>
                </pic:pic>
              </a:graphicData>
            </a:graphic>
          </wp:inline>
        </w:drawing>
      </w:r>
    </w:p>
    <w:p>
      <w:pPr>
        <w:ind w:firstLine="560" w:firstLineChars="200"/>
        <w:rPr>
          <w:rFonts w:hint="eastAsia" w:ascii="宋体" w:hAnsi="宋体"/>
          <w:color w:val="000000"/>
          <w:sz w:val="28"/>
          <w:szCs w:val="28"/>
          <w:highlight w:val="none"/>
        </w:rPr>
      </w:pPr>
    </w:p>
    <w:p>
      <w:pPr>
        <w:ind w:firstLine="560" w:firstLineChars="200"/>
        <w:rPr>
          <w:rFonts w:hint="eastAsia" w:ascii="宋体" w:hAnsi="宋体"/>
          <w:color w:val="000000"/>
          <w:sz w:val="28"/>
          <w:szCs w:val="28"/>
          <w:highlight w:val="none"/>
        </w:rPr>
      </w:pPr>
    </w:p>
    <w:p>
      <w:pPr>
        <w:jc w:val="both"/>
        <w:rPr>
          <w:rFonts w:hint="default" w:ascii="宋体" w:hAnsi="宋体" w:eastAsia="宋体" w:cs="宋体"/>
          <w:b/>
          <w:bCs/>
          <w:sz w:val="48"/>
          <w:szCs w:val="48"/>
          <w:highlight w:val="none"/>
          <w:lang w:val="en-US" w:eastAsia="zh-CN"/>
        </w:rPr>
      </w:pPr>
      <w:r>
        <w:rPr>
          <w:rFonts w:hint="default" w:ascii="宋体" w:hAnsi="宋体" w:eastAsia="宋体" w:cs="宋体"/>
          <w:b/>
          <w:bCs/>
          <w:sz w:val="48"/>
          <w:szCs w:val="48"/>
          <w:highlight w:val="none"/>
          <w:lang w:val="en-US" w:eastAsia="zh-CN"/>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561975</wp:posOffset>
                </wp:positionV>
                <wp:extent cx="51435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1435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44.25pt;height:0pt;width:405pt;z-index:251658240;mso-width-relative:page;mso-height-relative:page;" filled="f" stroked="t" coordsize="21600,21600" o:gfxdata="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2uIzfWAAAACAEAAA8AAAAA&#10;AAAAAQAgAAAAIgAAAGRycy9kb3ducmV2LnhtbFBLAQIUABQAAAAIAIdO4kATh/833QEAAJYDAAAO&#10;AAAAAAAAAAEAIAAAACUBAABkcnMvZTJvRG9jLnhtbFBLBQYAAAAABgAGAFkBAAB0BQAAAAA=&#10;">
                <v:fill on="f" focussize="0,0"/>
                <v:stroke color="#FF0000" joinstyle="round"/>
                <v:imagedata o:title=""/>
                <o:lock v:ext="edit" aspectratio="f"/>
              </v:line>
            </w:pict>
          </mc:Fallback>
        </mc:AlternateContent>
      </w:r>
      <w:r>
        <w:rPr>
          <w:rFonts w:hint="eastAsia" w:ascii="宋体" w:hAnsi="宋体" w:eastAsia="宋体" w:cs="宋体"/>
          <w:b/>
          <w:bCs/>
          <w:sz w:val="48"/>
          <w:szCs w:val="48"/>
          <w:highlight w:val="none"/>
          <w:lang w:val="en-US" w:eastAsia="zh-CN"/>
        </w:rPr>
        <w:t>机电一体化技术</w:t>
      </w:r>
      <w:r>
        <w:rPr>
          <w:rFonts w:hint="eastAsia" w:ascii="宋体" w:hAnsi="宋体" w:eastAsia="宋体" w:cs="宋体"/>
          <w:b/>
          <w:bCs/>
          <w:sz w:val="48"/>
          <w:szCs w:val="48"/>
          <w:highlight w:val="none"/>
          <w:lang w:eastAsia="zh-CN"/>
        </w:rPr>
        <w:t>专业</w:t>
      </w:r>
      <w:r>
        <w:rPr>
          <w:rFonts w:hint="eastAsia" w:ascii="宋体" w:hAnsi="宋体" w:eastAsia="宋体" w:cs="宋体"/>
          <w:b/>
          <w:bCs/>
          <w:sz w:val="48"/>
          <w:szCs w:val="48"/>
          <w:highlight w:val="none"/>
          <w:lang w:val="en-US" w:eastAsia="zh-CN"/>
        </w:rPr>
        <w:t>高职</w:t>
      </w:r>
      <w:r>
        <w:rPr>
          <w:rFonts w:hint="eastAsia" w:ascii="宋体" w:hAnsi="宋体" w:eastAsia="宋体" w:cs="宋体"/>
          <w:b/>
          <w:bCs/>
          <w:color w:val="FF0000"/>
          <w:sz w:val="48"/>
          <w:szCs w:val="48"/>
          <w:highlight w:val="none"/>
          <w:lang w:val="en-US" w:eastAsia="zh-CN"/>
        </w:rPr>
        <w:t>五</w:t>
      </w:r>
      <w:r>
        <w:rPr>
          <w:rFonts w:hint="eastAsia" w:ascii="宋体" w:hAnsi="宋体" w:eastAsia="宋体" w:cs="宋体"/>
          <w:b/>
          <w:bCs/>
          <w:sz w:val="48"/>
          <w:szCs w:val="48"/>
          <w:highlight w:val="none"/>
          <w:lang w:val="en-US" w:eastAsia="zh-CN"/>
        </w:rPr>
        <w:t>年</w:t>
      </w:r>
    </w:p>
    <w:p>
      <w:pPr>
        <w:jc w:val="center"/>
        <w:rPr>
          <w:rFonts w:hint="eastAsia" w:eastAsia="宋体"/>
          <w:sz w:val="28"/>
          <w:szCs w:val="28"/>
          <w:highlight w:val="none"/>
          <w:lang w:eastAsia="zh-CN"/>
        </w:rPr>
      </w:pPr>
      <w:r>
        <w:rPr>
          <w:rFonts w:hint="eastAsia" w:ascii="黑体" w:eastAsia="黑体"/>
          <w:szCs w:val="21"/>
          <w:highlight w:val="none"/>
          <w:lang w:val="zh-CN" w:eastAsia="zh-C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23495</wp:posOffset>
                </wp:positionV>
                <wp:extent cx="3166110" cy="29845"/>
                <wp:effectExtent l="635" t="76200" r="14605" b="84455"/>
                <wp:wrapNone/>
                <wp:docPr id="2" name="直接连接符 2"/>
                <wp:cNvGraphicFramePr/>
                <a:graphic xmlns:a="http://schemas.openxmlformats.org/drawingml/2006/main">
                  <a:graphicData uri="http://schemas.microsoft.com/office/word/2010/wordprocessingShape">
                    <wps:wsp>
                      <wps:cNvCnPr/>
                      <wps:spPr>
                        <a:xfrm>
                          <a:off x="0" y="0"/>
                          <a:ext cx="3166110" cy="29845"/>
                        </a:xfrm>
                        <a:prstGeom prst="line">
                          <a:avLst/>
                        </a:prstGeom>
                        <a:ln w="152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1.85pt;height:2.35pt;width:249.3pt;z-index:251659264;mso-width-relative:page;mso-height-relative:page;" filled="f" stroked="t" coordsize="21600,21600" o:gfxdata="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rP4z9YAAAAHAQAADwAA&#10;AAAAAAABACAAAAAiAAAAZHJzL2Rvd25yZXYueG1sUEsBAhQAFAAAAAgAh07iQKYkiSvfAQAAnAMA&#10;AA4AAAAAAAAAAQAgAAAAJQEAAGRycy9lMm9Eb2MueG1sUEsFBgAAAAAGAAYAWQEAAHYFAAAAAA==&#10;">
                <v:fill on="f" focussize="0,0"/>
                <v:stroke weight="12pt" color="#FF0000" joinstyle="round"/>
                <v:imagedata o:title=""/>
                <o:lock v:ext="edit" aspectratio="f"/>
              </v:line>
            </w:pict>
          </mc:Fallback>
        </mc:AlternateContent>
      </w:r>
    </w:p>
    <w:p>
      <w:pPr>
        <w:jc w:val="center"/>
        <w:rPr>
          <w:rFonts w:hint="eastAsia" w:ascii="宋体" w:hAnsi="宋体"/>
          <w:color w:val="000000"/>
          <w:sz w:val="28"/>
          <w:szCs w:val="28"/>
          <w:highlight w:val="none"/>
        </w:rPr>
      </w:pPr>
      <w:r>
        <w:rPr>
          <w:rFonts w:hint="eastAsia"/>
          <w:b/>
          <w:bCs/>
          <w:sz w:val="84"/>
          <w:szCs w:val="84"/>
          <w:highlight w:val="none"/>
          <w:lang w:eastAsia="zh-CN"/>
        </w:rPr>
        <w:t>人才培养方案</w:t>
      </w:r>
    </w:p>
    <w:p>
      <w:pPr>
        <w:ind w:firstLine="560" w:firstLineChars="200"/>
        <w:jc w:val="center"/>
        <w:rPr>
          <w:rFonts w:hint="eastAsia" w:ascii="宋体" w:hAnsi="宋体"/>
          <w:color w:val="000000"/>
          <w:sz w:val="28"/>
          <w:szCs w:val="28"/>
          <w:highlight w:val="none"/>
        </w:rPr>
      </w:pPr>
    </w:p>
    <w:p>
      <w:pPr>
        <w:ind w:firstLine="560" w:firstLineChars="200"/>
        <w:jc w:val="center"/>
        <w:rPr>
          <w:rFonts w:hint="eastAsia" w:ascii="宋体" w:hAnsi="宋体"/>
          <w:color w:val="000000"/>
          <w:sz w:val="28"/>
          <w:szCs w:val="28"/>
          <w:highlight w:val="none"/>
        </w:rPr>
      </w:pPr>
    </w:p>
    <w:p>
      <w:pPr>
        <w:ind w:firstLine="560" w:firstLineChars="200"/>
        <w:jc w:val="center"/>
        <w:rPr>
          <w:rFonts w:hint="eastAsia" w:ascii="宋体" w:hAnsi="宋体"/>
          <w:color w:val="000000"/>
          <w:sz w:val="28"/>
          <w:szCs w:val="28"/>
          <w:highlight w:val="none"/>
        </w:rPr>
      </w:pPr>
    </w:p>
    <w:p>
      <w:pPr>
        <w:ind w:firstLine="560" w:firstLineChars="200"/>
        <w:jc w:val="center"/>
        <w:rPr>
          <w:rFonts w:hint="eastAsia" w:ascii="宋体" w:hAnsi="宋体"/>
          <w:color w:val="000000"/>
          <w:sz w:val="28"/>
          <w:szCs w:val="28"/>
          <w:highlight w:val="none"/>
        </w:rPr>
      </w:pPr>
    </w:p>
    <w:p>
      <w:pPr>
        <w:ind w:firstLine="560" w:firstLineChars="200"/>
        <w:jc w:val="center"/>
        <w:rPr>
          <w:rFonts w:hint="eastAsia" w:ascii="宋体" w:hAnsi="宋体"/>
          <w:color w:val="000000"/>
          <w:sz w:val="28"/>
          <w:szCs w:val="28"/>
          <w:highlight w:val="none"/>
        </w:rPr>
      </w:pPr>
    </w:p>
    <w:p>
      <w:pPr>
        <w:ind w:firstLine="560" w:firstLineChars="200"/>
        <w:jc w:val="center"/>
        <w:rPr>
          <w:rFonts w:hint="eastAsia" w:ascii="宋体" w:hAnsi="宋体"/>
          <w:color w:val="000000"/>
          <w:sz w:val="28"/>
          <w:szCs w:val="28"/>
          <w:highlight w:val="none"/>
        </w:rPr>
      </w:pPr>
    </w:p>
    <w:tbl>
      <w:tblPr>
        <w:tblStyle w:val="14"/>
        <w:tblW w:w="6708" w:type="dxa"/>
        <w:tblInd w:w="8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2"/>
        <w:gridCol w:w="240"/>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2" w:type="dxa"/>
            <w:tcBorders>
              <w:tl2br w:val="nil"/>
              <w:tr2bl w:val="nil"/>
            </w:tcBorders>
            <w:noWrap w:val="0"/>
            <w:vAlign w:val="center"/>
          </w:tcPr>
          <w:p>
            <w:pPr>
              <w:keepNext w:val="0"/>
              <w:keepLines w:val="0"/>
              <w:pageBreakBefore w:val="0"/>
              <w:widowControl w:val="0"/>
              <w:kinsoku/>
              <w:wordWrap/>
              <w:overflowPunct/>
              <w:topLinePunct w:val="0"/>
              <w:autoSpaceDE/>
              <w:autoSpaceDN/>
              <w:bidi/>
              <w:adjustRightInd/>
              <w:snapToGrid/>
              <w:jc w:val="distribute"/>
              <w:textAlignment w:val="auto"/>
              <w:rPr>
                <w:rFonts w:hint="eastAsia"/>
                <w:b/>
                <w:bCs/>
                <w:sz w:val="36"/>
                <w:szCs w:val="36"/>
                <w:highlight w:val="none"/>
                <w:vertAlign w:val="baseline"/>
                <w:lang w:eastAsia="zh-CN"/>
              </w:rPr>
            </w:pPr>
            <w:r>
              <w:rPr>
                <w:rFonts w:hint="eastAsia"/>
                <w:b/>
                <w:bCs/>
                <w:sz w:val="36"/>
                <w:szCs w:val="36"/>
                <w:highlight w:val="none"/>
                <w:vertAlign w:val="baseline"/>
                <w:lang w:eastAsia="zh-CN"/>
              </w:rPr>
              <w:t>制定学院</w:t>
            </w:r>
          </w:p>
        </w:tc>
        <w:tc>
          <w:tcPr>
            <w:tcW w:w="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b/>
                <w:bCs/>
                <w:sz w:val="36"/>
                <w:szCs w:val="36"/>
                <w:highlight w:val="none"/>
                <w:vertAlign w:val="baseline"/>
                <w:lang w:eastAsia="zh-CN"/>
              </w:rPr>
            </w:pPr>
            <w:r>
              <w:rPr>
                <w:rFonts w:hint="eastAsia"/>
                <w:b/>
                <w:bCs/>
                <w:sz w:val="36"/>
                <w:szCs w:val="36"/>
                <w:highlight w:val="none"/>
                <w:vertAlign w:val="baseline"/>
                <w:lang w:eastAsia="zh-CN"/>
              </w:rPr>
              <w:t>：</w:t>
            </w:r>
          </w:p>
        </w:tc>
        <w:tc>
          <w:tcPr>
            <w:tcW w:w="3946" w:type="dxa"/>
            <w:tcBorders>
              <w:tl2br w:val="nil"/>
              <w:tr2bl w:val="nil"/>
            </w:tcBorders>
            <w:noWrap w:val="0"/>
            <w:vAlign w:val="center"/>
          </w:tcPr>
          <w:p>
            <w:pPr>
              <w:jc w:val="left"/>
              <w:rPr>
                <w:rFonts w:hint="eastAsia"/>
                <w:b/>
                <w:bCs/>
                <w:sz w:val="36"/>
                <w:szCs w:val="36"/>
                <w:highlight w:val="none"/>
                <w:vertAlign w:val="baseline"/>
                <w:lang w:eastAsia="zh-CN"/>
              </w:rPr>
            </w:pPr>
            <w:r>
              <w:rPr>
                <w:rFonts w:hint="eastAsia"/>
                <w:b/>
                <w:bCs/>
                <w:sz w:val="36"/>
                <w:szCs w:val="36"/>
                <w:highlight w:val="none"/>
                <w:vertAlign w:val="baseline"/>
                <w:lang w:eastAsia="zh-CN"/>
              </w:rPr>
              <w:t>电气工程学院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2" w:type="dxa"/>
            <w:tcBorders>
              <w:tl2br w:val="nil"/>
              <w:tr2bl w:val="nil"/>
            </w:tcBorders>
            <w:noWrap w:val="0"/>
            <w:vAlign w:val="center"/>
          </w:tcPr>
          <w:p>
            <w:pPr>
              <w:keepNext w:val="0"/>
              <w:keepLines w:val="0"/>
              <w:pageBreakBefore w:val="0"/>
              <w:widowControl w:val="0"/>
              <w:kinsoku/>
              <w:wordWrap/>
              <w:overflowPunct/>
              <w:topLinePunct w:val="0"/>
              <w:autoSpaceDE/>
              <w:autoSpaceDN/>
              <w:bidi/>
              <w:adjustRightInd/>
              <w:snapToGrid/>
              <w:jc w:val="distribute"/>
              <w:textAlignment w:val="auto"/>
              <w:rPr>
                <w:rFonts w:hint="eastAsia"/>
                <w:b/>
                <w:bCs/>
                <w:sz w:val="36"/>
                <w:szCs w:val="36"/>
                <w:highlight w:val="none"/>
                <w:vertAlign w:val="baseline"/>
                <w:lang w:eastAsia="zh-CN"/>
              </w:rPr>
            </w:pPr>
            <w:r>
              <w:rPr>
                <w:rFonts w:hint="eastAsia"/>
                <w:b/>
                <w:bCs/>
                <w:sz w:val="36"/>
                <w:szCs w:val="36"/>
                <w:highlight w:val="none"/>
                <w:vertAlign w:val="baseline"/>
                <w:lang w:eastAsia="zh-CN"/>
              </w:rPr>
              <w:t>专业负责人</w:t>
            </w:r>
          </w:p>
        </w:tc>
        <w:tc>
          <w:tcPr>
            <w:tcW w:w="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b/>
                <w:bCs/>
                <w:sz w:val="36"/>
                <w:szCs w:val="36"/>
                <w:highlight w:val="none"/>
                <w:vertAlign w:val="baseline"/>
                <w:lang w:eastAsia="zh-CN"/>
              </w:rPr>
            </w:pPr>
            <w:r>
              <w:rPr>
                <w:rFonts w:hint="eastAsia"/>
                <w:b/>
                <w:bCs/>
                <w:sz w:val="36"/>
                <w:szCs w:val="36"/>
                <w:highlight w:val="none"/>
                <w:vertAlign w:val="baseline"/>
                <w:lang w:eastAsia="zh-CN"/>
              </w:rPr>
              <w:t>：</w:t>
            </w:r>
          </w:p>
        </w:tc>
        <w:tc>
          <w:tcPr>
            <w:tcW w:w="3946" w:type="dxa"/>
            <w:tcBorders>
              <w:tl2br w:val="nil"/>
              <w:tr2bl w:val="nil"/>
            </w:tcBorders>
            <w:noWrap w:val="0"/>
            <w:vAlign w:val="center"/>
          </w:tcPr>
          <w:p>
            <w:pPr>
              <w:jc w:val="left"/>
              <w:rPr>
                <w:rFonts w:hint="eastAsia"/>
                <w:b/>
                <w:bCs/>
                <w:sz w:val="36"/>
                <w:szCs w:val="36"/>
                <w:highlight w:val="none"/>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2" w:type="dxa"/>
            <w:tcBorders>
              <w:tl2br w:val="nil"/>
              <w:tr2bl w:val="nil"/>
            </w:tcBorders>
            <w:noWrap w:val="0"/>
            <w:vAlign w:val="center"/>
          </w:tcPr>
          <w:p>
            <w:pPr>
              <w:keepNext w:val="0"/>
              <w:keepLines w:val="0"/>
              <w:pageBreakBefore w:val="0"/>
              <w:widowControl w:val="0"/>
              <w:kinsoku/>
              <w:wordWrap/>
              <w:overflowPunct/>
              <w:topLinePunct w:val="0"/>
              <w:autoSpaceDE/>
              <w:autoSpaceDN/>
              <w:bidi/>
              <w:adjustRightInd/>
              <w:snapToGrid/>
              <w:jc w:val="distribute"/>
              <w:textAlignment w:val="auto"/>
              <w:rPr>
                <w:rFonts w:hint="eastAsia"/>
                <w:b/>
                <w:bCs/>
                <w:sz w:val="36"/>
                <w:szCs w:val="36"/>
                <w:highlight w:val="none"/>
                <w:vertAlign w:val="baseline"/>
                <w:lang w:eastAsia="zh-CN"/>
              </w:rPr>
            </w:pPr>
            <w:r>
              <w:rPr>
                <w:rFonts w:hint="eastAsia"/>
                <w:b/>
                <w:bCs/>
                <w:sz w:val="36"/>
                <w:szCs w:val="36"/>
                <w:highlight w:val="none"/>
                <w:vertAlign w:val="baseline"/>
                <w:lang w:eastAsia="zh-CN"/>
              </w:rPr>
              <w:t>二级学院院长</w:t>
            </w:r>
          </w:p>
        </w:tc>
        <w:tc>
          <w:tcPr>
            <w:tcW w:w="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b/>
                <w:bCs/>
                <w:sz w:val="36"/>
                <w:szCs w:val="36"/>
                <w:highlight w:val="none"/>
                <w:vertAlign w:val="baseline"/>
                <w:lang w:eastAsia="zh-CN"/>
              </w:rPr>
            </w:pPr>
            <w:r>
              <w:rPr>
                <w:rFonts w:hint="eastAsia"/>
                <w:b/>
                <w:bCs/>
                <w:sz w:val="36"/>
                <w:szCs w:val="36"/>
                <w:highlight w:val="none"/>
                <w:vertAlign w:val="baseline"/>
                <w:lang w:eastAsia="zh-CN"/>
              </w:rPr>
              <w:t>：</w:t>
            </w:r>
          </w:p>
        </w:tc>
        <w:tc>
          <w:tcPr>
            <w:tcW w:w="3946" w:type="dxa"/>
            <w:tcBorders>
              <w:tl2br w:val="nil"/>
              <w:tr2bl w:val="nil"/>
            </w:tcBorders>
            <w:noWrap w:val="0"/>
            <w:vAlign w:val="center"/>
          </w:tcPr>
          <w:p>
            <w:pPr>
              <w:jc w:val="left"/>
              <w:rPr>
                <w:rFonts w:hint="eastAsia"/>
                <w:b/>
                <w:bCs/>
                <w:sz w:val="36"/>
                <w:szCs w:val="36"/>
                <w:highlight w:val="none"/>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2" w:type="dxa"/>
            <w:tcBorders>
              <w:tl2br w:val="nil"/>
              <w:tr2bl w:val="nil"/>
            </w:tcBorders>
            <w:noWrap w:val="0"/>
            <w:vAlign w:val="center"/>
          </w:tcPr>
          <w:p>
            <w:pPr>
              <w:keepNext w:val="0"/>
              <w:keepLines w:val="0"/>
              <w:pageBreakBefore w:val="0"/>
              <w:widowControl w:val="0"/>
              <w:kinsoku/>
              <w:wordWrap/>
              <w:overflowPunct/>
              <w:topLinePunct w:val="0"/>
              <w:autoSpaceDE/>
              <w:autoSpaceDN/>
              <w:bidi/>
              <w:adjustRightInd/>
              <w:snapToGrid/>
              <w:jc w:val="distribute"/>
              <w:textAlignment w:val="auto"/>
              <w:rPr>
                <w:rFonts w:hint="eastAsia"/>
                <w:b/>
                <w:bCs/>
                <w:sz w:val="36"/>
                <w:szCs w:val="36"/>
                <w:highlight w:val="none"/>
                <w:vertAlign w:val="baseline"/>
                <w:lang w:eastAsia="zh-CN"/>
              </w:rPr>
            </w:pPr>
            <w:r>
              <w:rPr>
                <w:rFonts w:hint="eastAsia"/>
                <w:b/>
                <w:bCs/>
                <w:sz w:val="36"/>
                <w:szCs w:val="36"/>
                <w:highlight w:val="none"/>
                <w:vertAlign w:val="baseline"/>
                <w:lang w:eastAsia="zh-CN"/>
              </w:rPr>
              <w:t>审核</w:t>
            </w:r>
          </w:p>
        </w:tc>
        <w:tc>
          <w:tcPr>
            <w:tcW w:w="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b/>
                <w:bCs/>
                <w:sz w:val="36"/>
                <w:szCs w:val="36"/>
                <w:highlight w:val="none"/>
                <w:vertAlign w:val="baseline"/>
                <w:lang w:eastAsia="zh-CN"/>
              </w:rPr>
            </w:pPr>
            <w:r>
              <w:rPr>
                <w:rFonts w:hint="eastAsia"/>
                <w:b/>
                <w:bCs/>
                <w:sz w:val="36"/>
                <w:szCs w:val="36"/>
                <w:highlight w:val="none"/>
                <w:vertAlign w:val="baseline"/>
                <w:lang w:eastAsia="zh-CN"/>
              </w:rPr>
              <w:t>：</w:t>
            </w:r>
          </w:p>
        </w:tc>
        <w:tc>
          <w:tcPr>
            <w:tcW w:w="3946" w:type="dxa"/>
            <w:tcBorders>
              <w:tl2br w:val="nil"/>
              <w:tr2bl w:val="nil"/>
            </w:tcBorders>
            <w:noWrap w:val="0"/>
            <w:vAlign w:val="center"/>
          </w:tcPr>
          <w:p>
            <w:pPr>
              <w:jc w:val="left"/>
              <w:rPr>
                <w:rFonts w:hint="eastAsia"/>
                <w:b/>
                <w:bCs/>
                <w:sz w:val="36"/>
                <w:szCs w:val="36"/>
                <w:highlight w:val="none"/>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2" w:type="dxa"/>
            <w:tcBorders>
              <w:tl2br w:val="nil"/>
              <w:tr2bl w:val="nil"/>
            </w:tcBorders>
            <w:noWrap w:val="0"/>
            <w:vAlign w:val="center"/>
          </w:tcPr>
          <w:p>
            <w:pPr>
              <w:keepNext w:val="0"/>
              <w:keepLines w:val="0"/>
              <w:pageBreakBefore w:val="0"/>
              <w:widowControl w:val="0"/>
              <w:kinsoku/>
              <w:wordWrap/>
              <w:overflowPunct/>
              <w:topLinePunct w:val="0"/>
              <w:autoSpaceDE/>
              <w:autoSpaceDN/>
              <w:bidi/>
              <w:adjustRightInd/>
              <w:snapToGrid/>
              <w:jc w:val="distribute"/>
              <w:textAlignment w:val="auto"/>
              <w:rPr>
                <w:rFonts w:hint="eastAsia"/>
                <w:b/>
                <w:bCs/>
                <w:sz w:val="36"/>
                <w:szCs w:val="36"/>
                <w:highlight w:val="none"/>
                <w:vertAlign w:val="baseline"/>
                <w:lang w:eastAsia="zh-CN"/>
              </w:rPr>
            </w:pPr>
            <w:r>
              <w:rPr>
                <w:rFonts w:hint="eastAsia"/>
                <w:b/>
                <w:bCs/>
                <w:sz w:val="36"/>
                <w:szCs w:val="36"/>
                <w:highlight w:val="none"/>
                <w:vertAlign w:val="baseline"/>
                <w:lang w:eastAsia="zh-CN"/>
              </w:rPr>
              <w:t>批准</w:t>
            </w:r>
          </w:p>
        </w:tc>
        <w:tc>
          <w:tcPr>
            <w:tcW w:w="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b/>
                <w:bCs/>
                <w:sz w:val="36"/>
                <w:szCs w:val="36"/>
                <w:highlight w:val="none"/>
                <w:vertAlign w:val="baseline"/>
                <w:lang w:eastAsia="zh-CN"/>
              </w:rPr>
            </w:pPr>
            <w:r>
              <w:rPr>
                <w:rFonts w:hint="eastAsia"/>
                <w:b/>
                <w:bCs/>
                <w:sz w:val="36"/>
                <w:szCs w:val="36"/>
                <w:highlight w:val="none"/>
                <w:vertAlign w:val="baseline"/>
                <w:lang w:eastAsia="zh-CN"/>
              </w:rPr>
              <w:t>：</w:t>
            </w:r>
          </w:p>
        </w:tc>
        <w:tc>
          <w:tcPr>
            <w:tcW w:w="3946" w:type="dxa"/>
            <w:tcBorders>
              <w:tl2br w:val="nil"/>
              <w:tr2bl w:val="nil"/>
            </w:tcBorders>
            <w:noWrap w:val="0"/>
            <w:vAlign w:val="center"/>
          </w:tcPr>
          <w:p>
            <w:pPr>
              <w:jc w:val="left"/>
              <w:rPr>
                <w:rFonts w:hint="eastAsia"/>
                <w:b/>
                <w:bCs/>
                <w:sz w:val="36"/>
                <w:szCs w:val="36"/>
                <w:highlight w:val="none"/>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22" w:type="dxa"/>
            <w:tcBorders>
              <w:tl2br w:val="nil"/>
              <w:tr2bl w:val="nil"/>
            </w:tcBorders>
            <w:noWrap w:val="0"/>
            <w:vAlign w:val="center"/>
          </w:tcPr>
          <w:p>
            <w:pPr>
              <w:keepNext w:val="0"/>
              <w:keepLines w:val="0"/>
              <w:pageBreakBefore w:val="0"/>
              <w:widowControl w:val="0"/>
              <w:kinsoku/>
              <w:wordWrap/>
              <w:overflowPunct/>
              <w:topLinePunct w:val="0"/>
              <w:autoSpaceDE/>
              <w:autoSpaceDN/>
              <w:bidi/>
              <w:adjustRightInd/>
              <w:snapToGrid/>
              <w:jc w:val="distribute"/>
              <w:textAlignment w:val="auto"/>
              <w:rPr>
                <w:rFonts w:hint="eastAsia"/>
                <w:b/>
                <w:bCs/>
                <w:sz w:val="36"/>
                <w:szCs w:val="36"/>
                <w:highlight w:val="none"/>
                <w:vertAlign w:val="baseline"/>
                <w:lang w:eastAsia="zh-CN"/>
              </w:rPr>
            </w:pPr>
            <w:r>
              <w:rPr>
                <w:rFonts w:hint="eastAsia"/>
                <w:b/>
                <w:bCs/>
                <w:sz w:val="36"/>
                <w:szCs w:val="36"/>
                <w:highlight w:val="none"/>
                <w:vertAlign w:val="baseline"/>
                <w:lang w:eastAsia="zh-CN"/>
              </w:rPr>
              <w:t>批准日期</w:t>
            </w:r>
          </w:p>
        </w:tc>
        <w:tc>
          <w:tcPr>
            <w:tcW w:w="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b/>
                <w:bCs/>
                <w:sz w:val="36"/>
                <w:szCs w:val="36"/>
                <w:highlight w:val="none"/>
                <w:vertAlign w:val="baseline"/>
                <w:lang w:eastAsia="zh-CN"/>
              </w:rPr>
            </w:pPr>
            <w:r>
              <w:rPr>
                <w:rFonts w:hint="eastAsia"/>
                <w:b/>
                <w:bCs/>
                <w:sz w:val="36"/>
                <w:szCs w:val="36"/>
                <w:highlight w:val="none"/>
                <w:vertAlign w:val="baseline"/>
                <w:lang w:eastAsia="zh-CN"/>
              </w:rPr>
              <w:t>：</w:t>
            </w:r>
          </w:p>
        </w:tc>
        <w:tc>
          <w:tcPr>
            <w:tcW w:w="3946" w:type="dxa"/>
            <w:tcBorders>
              <w:tl2br w:val="nil"/>
              <w:tr2bl w:val="nil"/>
            </w:tcBorders>
            <w:noWrap w:val="0"/>
            <w:vAlign w:val="center"/>
          </w:tcPr>
          <w:p>
            <w:pPr>
              <w:jc w:val="left"/>
              <w:rPr>
                <w:rFonts w:hint="default"/>
                <w:b/>
                <w:bCs/>
                <w:sz w:val="36"/>
                <w:szCs w:val="36"/>
                <w:highlight w:val="none"/>
                <w:vertAlign w:val="baseline"/>
                <w:lang w:val="en-US" w:eastAsia="zh-CN"/>
              </w:rPr>
            </w:pPr>
            <w:r>
              <w:rPr>
                <w:rFonts w:hint="eastAsia"/>
                <w:b/>
                <w:bCs/>
                <w:sz w:val="36"/>
                <w:szCs w:val="36"/>
                <w:highlight w:val="none"/>
                <w:vertAlign w:val="baseline"/>
                <w:lang w:val="en-US" w:eastAsia="zh-CN"/>
              </w:rPr>
              <w:t xml:space="preserve">     年    月   日</w:t>
            </w:r>
          </w:p>
        </w:tc>
      </w:tr>
    </w:tbl>
    <w:p>
      <w:pPr>
        <w:spacing w:before="0" w:beforeLines="0" w:after="0" w:afterLines="0" w:line="240" w:lineRule="auto"/>
        <w:ind w:left="0" w:leftChars="0" w:right="0" w:rightChars="0" w:firstLine="0" w:firstLineChars="0"/>
        <w:jc w:val="center"/>
        <w:rPr>
          <w:rFonts w:hint="eastAsia" w:ascii="宋体" w:hAnsi="宋体" w:eastAsia="宋体" w:cstheme="minorBidi"/>
          <w:kern w:val="2"/>
          <w:sz w:val="21"/>
          <w:szCs w:val="22"/>
          <w:highlight w:val="none"/>
          <w:lang w:val="en-US" w:eastAsia="zh-CN" w:bidi="ar-SA"/>
        </w:rPr>
      </w:pPr>
      <w:r>
        <w:rPr>
          <w:rFonts w:hint="eastAsia" w:ascii="宋体" w:hAnsi="宋体" w:eastAsia="宋体" w:cstheme="minorBidi"/>
          <w:kern w:val="2"/>
          <w:sz w:val="21"/>
          <w:szCs w:val="22"/>
          <w:highlight w:val="none"/>
          <w:lang w:val="en-US" w:eastAsia="zh-CN" w:bidi="ar-SA"/>
        </w:rPr>
        <w:t>、</w:t>
      </w:r>
    </w:p>
    <w:sdt>
      <w:sdtPr>
        <w:rPr>
          <w:rFonts w:ascii="宋体" w:hAnsi="宋体" w:eastAsia="宋体" w:cstheme="minorBidi"/>
          <w:kern w:val="2"/>
          <w:sz w:val="21"/>
          <w:szCs w:val="22"/>
          <w:highlight w:val="none"/>
          <w:lang w:val="en-US" w:eastAsia="zh-CN" w:bidi="ar-SA"/>
        </w:rPr>
        <w:id w:val="147466789"/>
        <w15:color w:val="DBDBDB"/>
        <w:docPartObj>
          <w:docPartGallery w:val="Table of Contents"/>
          <w:docPartUnique/>
        </w:docPartObj>
      </w:sdtPr>
      <w:sdtEndPr>
        <w:rPr>
          <w:rFonts w:hint="eastAsia" w:asciiTheme="minorHAnsi" w:hAnsiTheme="minorHAnsi" w:eastAsiaTheme="minorEastAsia" w:cstheme="minorBidi"/>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9"/>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jc w:val="center"/>
            <w:textAlignment w:val="auto"/>
            <w:rPr>
              <w:rFonts w:hint="eastAsia" w:asciiTheme="majorEastAsia" w:hAnsiTheme="majorEastAsia" w:eastAsiaTheme="majorEastAsia" w:cstheme="majorEastAsia"/>
              <w:b w:val="0"/>
              <w:bCs/>
              <w:sz w:val="36"/>
              <w:szCs w:val="36"/>
              <w:highlight w:val="none"/>
              <w:lang w:eastAsia="zh-CN"/>
            </w:rPr>
          </w:pPr>
          <w:r>
            <w:rPr>
              <w:rFonts w:hint="eastAsia" w:asciiTheme="majorEastAsia" w:hAnsiTheme="majorEastAsia" w:eastAsiaTheme="majorEastAsia" w:cstheme="majorEastAsia"/>
              <w:b w:val="0"/>
              <w:bCs/>
              <w:sz w:val="36"/>
              <w:szCs w:val="36"/>
              <w:highlight w:val="none"/>
              <w:lang w:eastAsia="zh-CN"/>
            </w:rPr>
            <w:t>目</w:t>
          </w:r>
          <w:r>
            <w:rPr>
              <w:rFonts w:hint="eastAsia" w:asciiTheme="majorEastAsia" w:hAnsiTheme="majorEastAsia" w:eastAsiaTheme="majorEastAsia" w:cstheme="majorEastAsia"/>
              <w:b w:val="0"/>
              <w:bCs/>
              <w:sz w:val="36"/>
              <w:szCs w:val="36"/>
              <w:highlight w:val="none"/>
              <w:lang w:val="en-US" w:eastAsia="zh-CN"/>
            </w:rPr>
            <w:t xml:space="preserve">   </w:t>
          </w:r>
          <w:r>
            <w:rPr>
              <w:rFonts w:hint="eastAsia" w:asciiTheme="majorEastAsia" w:hAnsiTheme="majorEastAsia" w:eastAsiaTheme="majorEastAsia" w:cstheme="majorEastAsia"/>
              <w:b w:val="0"/>
              <w:bCs/>
              <w:sz w:val="36"/>
              <w:szCs w:val="36"/>
              <w:highlight w:val="none"/>
              <w:lang w:eastAsia="zh-CN"/>
            </w:rPr>
            <w:t>录</w:t>
          </w:r>
        </w:p>
        <w:p>
          <w:pPr>
            <w:pStyle w:val="9"/>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sz w:val="24"/>
              <w:szCs w:val="24"/>
              <w:highlight w:val="none"/>
            </w:rPr>
            <w:fldChar w:fldCharType="begin"/>
          </w:r>
          <w:r>
            <w:rPr>
              <w:rFonts w:hint="eastAsia" w:asciiTheme="majorEastAsia" w:hAnsiTheme="majorEastAsia" w:eastAsiaTheme="majorEastAsia" w:cstheme="majorEastAsia"/>
              <w:b/>
              <w:sz w:val="24"/>
              <w:szCs w:val="24"/>
              <w:highlight w:val="none"/>
            </w:rPr>
            <w:instrText xml:space="preserve">TOC \o "1-3" \h \u </w:instrText>
          </w:r>
          <w:r>
            <w:rPr>
              <w:rFonts w:hint="eastAsia" w:asciiTheme="majorEastAsia" w:hAnsiTheme="majorEastAsia" w:eastAsiaTheme="majorEastAsia" w:cstheme="majorEastAsia"/>
              <w:b/>
              <w:sz w:val="24"/>
              <w:szCs w:val="24"/>
              <w:highlight w:val="none"/>
            </w:rPr>
            <w:fldChar w:fldCharType="separate"/>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_Toc8948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b/>
              <w:bCs/>
              <w:sz w:val="24"/>
              <w:szCs w:val="24"/>
              <w:highlight w:val="none"/>
              <w:lang w:eastAsia="zh-CN"/>
            </w:rPr>
            <w:t>一、</w:t>
          </w:r>
          <w:r>
            <w:rPr>
              <w:rFonts w:hint="eastAsia" w:asciiTheme="majorEastAsia" w:hAnsiTheme="majorEastAsia" w:eastAsiaTheme="majorEastAsia" w:cstheme="majorEastAsia"/>
              <w:b/>
              <w:bCs/>
              <w:sz w:val="24"/>
              <w:szCs w:val="24"/>
              <w:highlight w:val="none"/>
            </w:rPr>
            <w:t>专业名称及代码</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_Toc8948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1</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9"/>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_Toc17451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b/>
              <w:bCs/>
              <w:sz w:val="24"/>
              <w:szCs w:val="24"/>
              <w:highlight w:val="none"/>
            </w:rPr>
            <w:t>二、入学要求</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_Toc17451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1</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9"/>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_Toc31623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b/>
              <w:bCs/>
              <w:sz w:val="24"/>
              <w:szCs w:val="24"/>
              <w:highlight w:val="none"/>
            </w:rPr>
            <w:t>三、修业年限</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_Toc31623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1</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9"/>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_Toc21206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b/>
              <w:bCs/>
              <w:sz w:val="24"/>
              <w:szCs w:val="24"/>
              <w:highlight w:val="none"/>
            </w:rPr>
            <w:t>四、职业面向</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_Toc21206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1</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9"/>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_Toc10839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b/>
              <w:bCs/>
              <w:sz w:val="24"/>
              <w:szCs w:val="24"/>
              <w:highlight w:val="none"/>
            </w:rPr>
            <w:t>五、培养目标与培养规格</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_Toc10839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1</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1"/>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_Toc25977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（一）培养目标</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_Toc25977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1</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1"/>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_Toc8528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（二）培养规格</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_Toc8528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1</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9"/>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_Toc20360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b/>
              <w:bCs/>
              <w:sz w:val="24"/>
              <w:szCs w:val="24"/>
              <w:highlight w:val="none"/>
            </w:rPr>
            <w:t>六、课程设置及要求</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_Toc20360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3</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1"/>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_Toc25433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（一）公共基础课程</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fldChar w:fldCharType="end"/>
          </w:r>
        </w:p>
        <w:p>
          <w:pPr>
            <w:pStyle w:val="11"/>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_Toc16749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（二）专业（技能）课程</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lang w:val="en-US" w:eastAsia="zh-CN"/>
            </w:rPr>
            <w:t>0</w:t>
          </w:r>
        </w:p>
        <w:p>
          <w:pPr>
            <w:pStyle w:val="11"/>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_Toc15308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eastAsia="zh-CN"/>
            </w:rPr>
            <w:t>三</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eastAsia="zh-CN"/>
            </w:rPr>
            <w:t>核心</w:t>
          </w:r>
          <w:r>
            <w:rPr>
              <w:rFonts w:hint="eastAsia" w:asciiTheme="majorEastAsia" w:hAnsiTheme="majorEastAsia" w:eastAsiaTheme="majorEastAsia" w:cstheme="majorEastAsia"/>
              <w:sz w:val="24"/>
              <w:szCs w:val="24"/>
              <w:highlight w:val="none"/>
            </w:rPr>
            <w:t>（技能）课程</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_Toc15308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15</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9"/>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_Toc11082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b/>
              <w:bCs/>
              <w:sz w:val="24"/>
              <w:szCs w:val="24"/>
              <w:highlight w:val="none"/>
              <w:lang w:eastAsia="zh-CN"/>
            </w:rPr>
            <w:t xml:space="preserve">七、 </w:t>
          </w:r>
          <w:r>
            <w:rPr>
              <w:rFonts w:hint="eastAsia" w:asciiTheme="majorEastAsia" w:hAnsiTheme="majorEastAsia" w:eastAsiaTheme="majorEastAsia" w:cstheme="majorEastAsia"/>
              <w:b/>
              <w:bCs/>
              <w:sz w:val="24"/>
              <w:szCs w:val="24"/>
              <w:highlight w:val="none"/>
            </w:rPr>
            <w:t>教学进程总体安排</w:t>
          </w:r>
          <w:r>
            <w:rPr>
              <w:rFonts w:hint="eastAsia" w:asciiTheme="majorEastAsia" w:hAnsiTheme="majorEastAsia" w:eastAsiaTheme="majorEastAsia" w:cstheme="majorEastAsia"/>
              <w:b/>
              <w:bCs/>
              <w:sz w:val="24"/>
              <w:szCs w:val="24"/>
              <w:highlight w:val="none"/>
              <w:lang w:eastAsia="zh-CN"/>
            </w:rPr>
            <w:t>（见附表）</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lang w:val="en-US" w:eastAsia="zh-CN"/>
            </w:rPr>
            <w:t>3</w:t>
          </w:r>
        </w:p>
        <w:p>
          <w:pPr>
            <w:pStyle w:val="9"/>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_Toc11185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b/>
              <w:bCs/>
              <w:sz w:val="24"/>
              <w:szCs w:val="24"/>
              <w:highlight w:val="none"/>
            </w:rPr>
            <w:t>八、实施保障</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lang w:val="en-US" w:eastAsia="zh-CN"/>
            </w:rPr>
            <w:t>3</w:t>
          </w:r>
        </w:p>
        <w:p>
          <w:pPr>
            <w:pStyle w:val="11"/>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_Toc15821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（一）师资队伍</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_Toc15821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11"/>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_Toc3505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（二）教学设施</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lang w:val="en-US" w:eastAsia="zh-CN"/>
            </w:rPr>
            <w:t>4</w:t>
          </w:r>
        </w:p>
        <w:p>
          <w:pPr>
            <w:pStyle w:val="11"/>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_Toc2764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（三）教学资源</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lang w:val="en-US" w:eastAsia="zh-CN"/>
            </w:rPr>
            <w:t>5</w:t>
          </w:r>
        </w:p>
        <w:p>
          <w:pPr>
            <w:pStyle w:val="11"/>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_Toc2932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（四）教学方法</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lang w:val="en-US" w:eastAsia="zh-CN"/>
            </w:rPr>
            <w:t>5</w:t>
          </w:r>
        </w:p>
        <w:p>
          <w:pPr>
            <w:pStyle w:val="11"/>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_Toc19070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（五）学习评价</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lang w:val="en-US" w:eastAsia="zh-CN"/>
            </w:rPr>
            <w:t>5</w:t>
          </w:r>
        </w:p>
        <w:p>
          <w:pPr>
            <w:pStyle w:val="11"/>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_Toc16731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（六）质量管理</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lang w:val="en-US" w:eastAsia="zh-CN"/>
            </w:rPr>
            <w:t>5</w:t>
          </w:r>
        </w:p>
        <w:p>
          <w:pPr>
            <w:pStyle w:val="9"/>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_Toc4273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b/>
              <w:bCs/>
              <w:sz w:val="24"/>
              <w:szCs w:val="24"/>
              <w:highlight w:val="none"/>
            </w:rPr>
            <w:t>九、毕业要求</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PAGEREF _Toc4273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rPr>
            <w:fldChar w:fldCharType="end"/>
          </w:r>
        </w:p>
        <w:p>
          <w:pPr>
            <w:pStyle w:val="9"/>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_Toc27223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b/>
              <w:bCs/>
              <w:sz w:val="24"/>
              <w:szCs w:val="24"/>
              <w:highlight w:val="none"/>
            </w:rPr>
            <w:t>十、其他说明</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lang w:val="en-US" w:eastAsia="zh-CN"/>
            </w:rPr>
            <w:t>6</w:t>
          </w:r>
        </w:p>
        <w:p>
          <w:pPr>
            <w:pStyle w:val="9"/>
            <w:keepNext w:val="0"/>
            <w:keepLines w:val="0"/>
            <w:pageBreakBefore w:val="0"/>
            <w:widowControl w:val="0"/>
            <w:tabs>
              <w:tab w:val="right" w:leader="dot" w:pos="9524"/>
            </w:tabs>
            <w:kinsoku/>
            <w:wordWrap/>
            <w:overflowPunct/>
            <w:topLinePunct w:val="0"/>
            <w:autoSpaceDE/>
            <w:autoSpaceDN/>
            <w:bidi w:val="0"/>
            <w:adjustRightInd/>
            <w:snapToGrid/>
            <w:spacing w:line="360" w:lineRule="auto"/>
            <w:ind w:left="0" w:leftChars="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\l _Toc9570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b/>
              <w:bCs/>
              <w:sz w:val="24"/>
              <w:szCs w:val="24"/>
              <w:highlight w:val="none"/>
            </w:rPr>
            <w:t>十一、附录</w:t>
          </w: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sz w:val="24"/>
              <w:szCs w:val="24"/>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b/>
              <w:sz w:val="32"/>
              <w:szCs w:val="32"/>
              <w:highlight w:val="none"/>
            </w:rPr>
          </w:pPr>
          <w:r>
            <w:rPr>
              <w:rFonts w:hint="eastAsia" w:asciiTheme="majorEastAsia" w:hAnsiTheme="majorEastAsia" w:eastAsiaTheme="majorEastAsia" w:cstheme="majorEastAsia"/>
              <w:sz w:val="24"/>
              <w:szCs w:val="24"/>
              <w:highlight w:val="none"/>
            </w:rPr>
            <w:fldChar w:fldCharType="end"/>
          </w:r>
        </w:p>
      </w:sdtContent>
    </w:sdt>
    <w:p>
      <w:pPr>
        <w:jc w:val="center"/>
        <w:rPr>
          <w:rFonts w:hint="eastAsia"/>
          <w:b/>
          <w:sz w:val="32"/>
          <w:szCs w:val="32"/>
          <w:highlight w:val="none"/>
        </w:rPr>
      </w:pPr>
    </w:p>
    <w:p>
      <w:pPr>
        <w:jc w:val="center"/>
        <w:rPr>
          <w:rFonts w:hint="eastAsia"/>
          <w:b/>
          <w:sz w:val="32"/>
          <w:szCs w:val="32"/>
          <w:highlight w:val="none"/>
        </w:rPr>
      </w:pP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bookmarkStart w:id="0" w:name="_Toc8948"/>
      <w:r>
        <w:rPr>
          <w:rFonts w:hint="eastAsia" w:asciiTheme="minorEastAsia" w:hAnsiTheme="minorEastAsia" w:eastAsiaTheme="minorEastAsia" w:cstheme="minorEastAsia"/>
          <w:b/>
          <w:bCs/>
          <w:sz w:val="24"/>
          <w:szCs w:val="24"/>
          <w:highlight w:val="none"/>
        </w:rPr>
        <w:t>一、专业名称及代码</w:t>
      </w:r>
      <w:bookmarkEnd w:id="0"/>
    </w:p>
    <w:p>
      <w:pPr>
        <w:overflowPunct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bookmarkStart w:id="1" w:name="_Toc28633"/>
      <w:r>
        <w:rPr>
          <w:rFonts w:hint="eastAsia" w:asciiTheme="minorEastAsia" w:hAnsiTheme="minorEastAsia" w:eastAsiaTheme="minorEastAsia" w:cstheme="minorEastAsia"/>
          <w:sz w:val="24"/>
          <w:szCs w:val="24"/>
          <w:highlight w:val="none"/>
        </w:rPr>
        <w:t>1.专业名称：机电一体化技术</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控制技术方向</w:t>
      </w:r>
      <w:r>
        <w:rPr>
          <w:rFonts w:hint="eastAsia" w:asciiTheme="minorEastAsia" w:hAnsiTheme="minorEastAsia" w:eastAsiaTheme="minorEastAsia" w:cstheme="minorEastAsia"/>
          <w:sz w:val="24"/>
          <w:szCs w:val="24"/>
          <w:highlight w:val="none"/>
          <w:lang w:eastAsia="zh-CN"/>
        </w:rPr>
        <w:t>）</w:t>
      </w:r>
    </w:p>
    <w:p>
      <w:pPr>
        <w:overflowPunct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2.专业代码：560301</w:t>
      </w:r>
      <w:bookmarkEnd w:id="1"/>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bookmarkStart w:id="2" w:name="_Toc17451"/>
      <w:r>
        <w:rPr>
          <w:rFonts w:hint="eastAsia" w:asciiTheme="minorEastAsia" w:hAnsiTheme="minorEastAsia" w:eastAsiaTheme="minorEastAsia" w:cstheme="minorEastAsia"/>
          <w:b/>
          <w:bCs/>
          <w:sz w:val="24"/>
          <w:szCs w:val="24"/>
          <w:highlight w:val="none"/>
        </w:rPr>
        <w:t>二、入学要求</w:t>
      </w:r>
      <w:bookmarkEnd w:id="2"/>
    </w:p>
    <w:p>
      <w:pPr>
        <w:pStyle w:val="18"/>
        <w:keepNext w:val="0"/>
        <w:keepLines w:val="0"/>
        <w:pageBreakBefore w:val="0"/>
        <w:widowControl w:val="0"/>
        <w:numPr>
          <w:ilvl w:val="0"/>
          <w:numId w:val="0"/>
        </w:numPr>
        <w:kinsoku/>
        <w:wordWrap/>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初中阶段教育应届</w:t>
      </w:r>
      <w:bookmarkStart w:id="3" w:name="_Toc17704"/>
      <w:r>
        <w:rPr>
          <w:rFonts w:hint="eastAsia" w:asciiTheme="minorEastAsia" w:hAnsiTheme="minorEastAsia" w:eastAsiaTheme="minorEastAsia" w:cstheme="minorEastAsia"/>
          <w:sz w:val="24"/>
          <w:szCs w:val="24"/>
          <w:highlight w:val="none"/>
        </w:rPr>
        <w:t>毕业生</w:t>
      </w:r>
      <w:r>
        <w:rPr>
          <w:rFonts w:hint="eastAsia" w:asciiTheme="minorEastAsia" w:hAnsiTheme="minorEastAsia" w:eastAsiaTheme="minorEastAsia" w:cstheme="minorEastAsia"/>
          <w:sz w:val="24"/>
          <w:szCs w:val="24"/>
          <w:highlight w:val="none"/>
          <w:lang w:eastAsia="zh-CN"/>
        </w:rPr>
        <w:t>。</w:t>
      </w:r>
      <w:bookmarkEnd w:id="3"/>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bookmarkStart w:id="4" w:name="_Toc31623"/>
      <w:r>
        <w:rPr>
          <w:rFonts w:hint="eastAsia" w:asciiTheme="minorEastAsia" w:hAnsiTheme="minorEastAsia" w:eastAsiaTheme="minorEastAsia" w:cstheme="minorEastAsia"/>
          <w:b/>
          <w:bCs/>
          <w:sz w:val="24"/>
          <w:szCs w:val="24"/>
          <w:highlight w:val="none"/>
        </w:rPr>
        <w:t>三、修业年限</w:t>
      </w:r>
      <w:bookmarkEnd w:id="4"/>
    </w:p>
    <w:p>
      <w:pPr>
        <w:pStyle w:val="18"/>
        <w:keepNext w:val="0"/>
        <w:keepLines w:val="0"/>
        <w:pageBreakBefore w:val="0"/>
        <w:widowControl w:val="0"/>
        <w:numPr>
          <w:ilvl w:val="0"/>
          <w:numId w:val="0"/>
        </w:numPr>
        <w:kinsoku/>
        <w:wordWrap/>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修业年限均以5年为主。</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bookmarkStart w:id="5" w:name="_Toc21206"/>
      <w:r>
        <w:rPr>
          <w:rFonts w:hint="eastAsia" w:asciiTheme="minorEastAsia" w:hAnsiTheme="minorEastAsia" w:eastAsiaTheme="minorEastAsia" w:cstheme="minorEastAsia"/>
          <w:b/>
          <w:bCs/>
          <w:sz w:val="24"/>
          <w:szCs w:val="24"/>
          <w:highlight w:val="none"/>
        </w:rPr>
        <w:t>四、职业面向</w:t>
      </w:r>
      <w:bookmarkEnd w:id="5"/>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面向</w:t>
      </w:r>
      <w:r>
        <w:rPr>
          <w:rFonts w:hint="eastAsia" w:asciiTheme="minorEastAsia" w:hAnsiTheme="minorEastAsia" w:eastAsiaTheme="minorEastAsia" w:cstheme="minorEastAsia"/>
          <w:sz w:val="24"/>
          <w:szCs w:val="24"/>
          <w:highlight w:val="none"/>
        </w:rPr>
        <w:t>机电产品的制造及机电一体化设备的操作员、安装调试员、设备管理维修员、电气技术人员、质量检验员等工作。从事机电产品的营销、生产现场技术服务、机电设备自动化改装等工作。经过企业的再培养还可以从事机电一体化产品生产一线的主管、工段长、车间主任等工作。</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bookmarkStart w:id="6" w:name="_Toc10839"/>
      <w:r>
        <w:rPr>
          <w:rFonts w:hint="eastAsia" w:asciiTheme="minorEastAsia" w:hAnsiTheme="minorEastAsia" w:eastAsiaTheme="minorEastAsia" w:cstheme="minorEastAsia"/>
          <w:b/>
          <w:bCs/>
          <w:sz w:val="24"/>
          <w:szCs w:val="24"/>
          <w:highlight w:val="none"/>
        </w:rPr>
        <w:t>五、培养目标与培养规格</w:t>
      </w:r>
      <w:bookmarkEnd w:id="6"/>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bookmarkStart w:id="7" w:name="_Toc25977"/>
      <w:r>
        <w:rPr>
          <w:rFonts w:hint="eastAsia" w:asciiTheme="minorEastAsia" w:hAnsiTheme="minorEastAsia" w:eastAsiaTheme="minorEastAsia" w:cstheme="minorEastAsia"/>
          <w:b/>
          <w:bCs/>
          <w:sz w:val="24"/>
          <w:szCs w:val="24"/>
          <w:highlight w:val="none"/>
        </w:rPr>
        <w:t>（一）培养目标</w:t>
      </w:r>
      <w:bookmarkEnd w:id="7"/>
    </w:p>
    <w:p>
      <w:pPr>
        <w:overflowPunct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hint="eastAsia" w:asciiTheme="minorEastAsia" w:hAnsiTheme="minorEastAsia" w:eastAsiaTheme="minorEastAsia" w:cstheme="minorEastAsia"/>
          <w:sz w:val="24"/>
          <w:szCs w:val="24"/>
          <w:highlight w:val="none"/>
          <w:lang w:eastAsia="zh-CN"/>
        </w:rPr>
        <w:t>机电产品的制造及维修</w:t>
      </w:r>
      <w:r>
        <w:rPr>
          <w:rFonts w:hint="eastAsia" w:asciiTheme="minorEastAsia" w:hAnsiTheme="minorEastAsia" w:eastAsiaTheme="minorEastAsia" w:cstheme="minorEastAsia"/>
          <w:sz w:val="24"/>
          <w:szCs w:val="24"/>
          <w:highlight w:val="none"/>
        </w:rPr>
        <w:t>职业群，能够从事</w:t>
      </w:r>
      <w:r>
        <w:rPr>
          <w:rFonts w:hint="eastAsia" w:asciiTheme="minorEastAsia" w:hAnsiTheme="minorEastAsia" w:eastAsiaTheme="minorEastAsia" w:cstheme="minorEastAsia"/>
          <w:sz w:val="24"/>
          <w:szCs w:val="24"/>
          <w:highlight w:val="none"/>
          <w:lang w:eastAsia="zh-CN"/>
        </w:rPr>
        <w:t>安装调试、管理维修、质量检验等</w:t>
      </w:r>
      <w:r>
        <w:rPr>
          <w:rFonts w:hint="eastAsia" w:asciiTheme="minorEastAsia" w:hAnsiTheme="minorEastAsia" w:eastAsiaTheme="minorEastAsia" w:cstheme="minorEastAsia"/>
          <w:sz w:val="24"/>
          <w:szCs w:val="24"/>
          <w:highlight w:val="none"/>
        </w:rPr>
        <w:t>工作的高素质技术技能人才。</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bookmarkStart w:id="8" w:name="_Toc8528"/>
      <w:r>
        <w:rPr>
          <w:rFonts w:hint="eastAsia" w:asciiTheme="minorEastAsia" w:hAnsiTheme="minorEastAsia" w:eastAsiaTheme="minorEastAsia" w:cstheme="minorEastAsia"/>
          <w:b/>
          <w:bCs/>
          <w:sz w:val="24"/>
          <w:szCs w:val="24"/>
          <w:highlight w:val="none"/>
        </w:rPr>
        <w:t>（二）培养规格</w:t>
      </w:r>
      <w:bookmarkEnd w:id="8"/>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1.核心素养目标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工匠精神：有良好的劳动习惯，</w:t>
      </w:r>
      <w:r>
        <w:rPr>
          <w:rFonts w:hint="eastAsia" w:asciiTheme="minorEastAsia" w:hAnsiTheme="minorEastAsia" w:eastAsiaTheme="minorEastAsia" w:cstheme="minorEastAsia"/>
          <w:i w:val="0"/>
          <w:iCs w:val="0"/>
          <w:sz w:val="24"/>
          <w:szCs w:val="24"/>
          <w:highlight w:val="none"/>
          <w:lang w:eastAsia="zh-CN"/>
        </w:rPr>
        <w:t>遵守规程，</w:t>
      </w:r>
      <w:r>
        <w:rPr>
          <w:rFonts w:hint="eastAsia" w:asciiTheme="minorEastAsia" w:hAnsiTheme="minorEastAsia" w:eastAsiaTheme="minorEastAsia" w:cstheme="minorEastAsia"/>
          <w:i w:val="0"/>
          <w:iCs w:val="0"/>
          <w:sz w:val="24"/>
          <w:szCs w:val="24"/>
          <w:highlight w:val="none"/>
        </w:rPr>
        <w:t>做事认真专注，对细节要求高；追求突破和创新</w:t>
      </w:r>
      <w:r>
        <w:rPr>
          <w:rFonts w:hint="eastAsia" w:asciiTheme="minorEastAsia" w:hAnsiTheme="minorEastAsia" w:eastAsiaTheme="minorEastAsia" w:cstheme="minorEastAsia"/>
          <w:i w:val="0"/>
          <w:iCs w:val="0"/>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自我管理：</w:t>
      </w:r>
      <w:r>
        <w:rPr>
          <w:rFonts w:hint="eastAsia" w:asciiTheme="minorEastAsia" w:hAnsiTheme="minorEastAsia" w:eastAsiaTheme="minorEastAsia" w:cstheme="minorEastAsia"/>
          <w:i w:val="0"/>
          <w:iCs w:val="0"/>
          <w:sz w:val="24"/>
          <w:szCs w:val="24"/>
          <w:highlight w:val="none"/>
        </w:rPr>
        <w:t>语言、举止得体，合理表达情绪，具有一定抵御诱惑的能力；具有良好的生活习惯，</w:t>
      </w:r>
      <w:r>
        <w:rPr>
          <w:rFonts w:hint="eastAsia" w:asciiTheme="minorEastAsia" w:hAnsiTheme="minorEastAsia" w:eastAsiaTheme="minorEastAsia" w:cstheme="minorEastAsia"/>
          <w:i w:val="0"/>
          <w:iCs w:val="0"/>
          <w:sz w:val="24"/>
          <w:szCs w:val="24"/>
          <w:highlight w:val="none"/>
          <w:lang w:eastAsia="zh-CN"/>
        </w:rPr>
        <w:t>持续提升自律能力，</w:t>
      </w:r>
      <w:r>
        <w:rPr>
          <w:rFonts w:hint="eastAsia" w:asciiTheme="minorEastAsia" w:hAnsiTheme="minorEastAsia" w:eastAsiaTheme="minorEastAsia" w:cstheme="minorEastAsia"/>
          <w:i w:val="0"/>
          <w:iCs w:val="0"/>
          <w:sz w:val="24"/>
          <w:szCs w:val="24"/>
          <w:highlight w:val="none"/>
        </w:rPr>
        <w:t>积极锻炼身体，持续增强体质</w:t>
      </w:r>
      <w:r>
        <w:rPr>
          <w:rFonts w:hint="eastAsia" w:asciiTheme="minorEastAsia" w:hAnsiTheme="minorEastAsia" w:eastAsiaTheme="minorEastAsia" w:cstheme="minorEastAsia"/>
          <w:i w:val="0"/>
          <w:iCs w:val="0"/>
          <w:sz w:val="24"/>
          <w:szCs w:val="24"/>
          <w:highlight w:val="none"/>
          <w:lang w:eastAsia="zh-CN"/>
        </w:rPr>
        <w:t>；按规范自觉完成自己的任务，具有计划管理能力，</w:t>
      </w:r>
      <w:r>
        <w:rPr>
          <w:rFonts w:hint="eastAsia" w:asciiTheme="minorEastAsia" w:hAnsiTheme="minorEastAsia" w:eastAsiaTheme="minorEastAsia" w:cstheme="minorEastAsia"/>
          <w:i w:val="0"/>
          <w:iCs w:val="0"/>
          <w:sz w:val="24"/>
          <w:szCs w:val="24"/>
          <w:highlight w:val="none"/>
        </w:rPr>
        <w:t>明确职业发展方向</w:t>
      </w:r>
      <w:r>
        <w:rPr>
          <w:rFonts w:hint="eastAsia" w:asciiTheme="minorEastAsia" w:hAnsiTheme="minorEastAsia" w:eastAsiaTheme="minorEastAsia" w:cstheme="minorEastAsia"/>
          <w:i w:val="0"/>
          <w:iCs w:val="0"/>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自主学习</w:t>
      </w:r>
      <w:r>
        <w:rPr>
          <w:rFonts w:hint="eastAsia" w:asciiTheme="minorEastAsia" w:hAnsiTheme="minorEastAsia" w:eastAsiaTheme="minorEastAsia" w:cstheme="minorEastAsia"/>
          <w:sz w:val="24"/>
          <w:szCs w:val="24"/>
          <w:highlight w:val="none"/>
          <w:lang w:val="en-US" w:eastAsia="zh-CN"/>
        </w:rPr>
        <w:t>：能</w:t>
      </w:r>
      <w:r>
        <w:rPr>
          <w:rFonts w:hint="eastAsia" w:asciiTheme="minorEastAsia" w:hAnsiTheme="minorEastAsia" w:eastAsiaTheme="minorEastAsia" w:cstheme="minorEastAsia"/>
          <w:i w:val="0"/>
          <w:iCs w:val="0"/>
          <w:sz w:val="24"/>
          <w:szCs w:val="24"/>
          <w:highlight w:val="none"/>
        </w:rPr>
        <w:t>熟练使用学习工具搜集整理相关信息，通过鉴别、甄选</w:t>
      </w:r>
      <w:r>
        <w:rPr>
          <w:rFonts w:hint="eastAsia" w:asciiTheme="minorEastAsia" w:hAnsiTheme="minorEastAsia" w:eastAsiaTheme="minorEastAsia" w:cstheme="minorEastAsia"/>
          <w:i w:val="0"/>
          <w:iCs w:val="0"/>
          <w:sz w:val="24"/>
          <w:szCs w:val="24"/>
          <w:highlight w:val="none"/>
          <w:lang w:eastAsia="zh-CN"/>
        </w:rPr>
        <w:t>、归纳</w:t>
      </w:r>
      <w:r>
        <w:rPr>
          <w:rFonts w:hint="eastAsia" w:asciiTheme="minorEastAsia" w:hAnsiTheme="minorEastAsia" w:eastAsiaTheme="minorEastAsia" w:cstheme="minorEastAsia"/>
          <w:i w:val="0"/>
          <w:iCs w:val="0"/>
          <w:sz w:val="24"/>
          <w:szCs w:val="24"/>
          <w:highlight w:val="none"/>
        </w:rPr>
        <w:t>等方式分析理解</w:t>
      </w:r>
      <w:r>
        <w:rPr>
          <w:rFonts w:hint="eastAsia" w:asciiTheme="minorEastAsia" w:hAnsiTheme="minorEastAsia" w:eastAsiaTheme="minorEastAsia" w:cstheme="minorEastAsia"/>
          <w:i w:val="0"/>
          <w:iCs w:val="0"/>
          <w:sz w:val="24"/>
          <w:szCs w:val="24"/>
          <w:highlight w:val="none"/>
          <w:lang w:eastAsia="zh-CN"/>
        </w:rPr>
        <w:t>并运用</w:t>
      </w:r>
      <w:r>
        <w:rPr>
          <w:rFonts w:hint="eastAsia" w:asciiTheme="minorEastAsia" w:hAnsiTheme="minorEastAsia" w:eastAsiaTheme="minorEastAsia" w:cstheme="minorEastAsia"/>
          <w:i w:val="0"/>
          <w:iCs w:val="0"/>
          <w:sz w:val="24"/>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i w:val="0"/>
          <w:iCs w:val="0"/>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沟通表达</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i w:val="0"/>
          <w:iCs w:val="0"/>
          <w:sz w:val="24"/>
          <w:szCs w:val="24"/>
          <w:highlight w:val="none"/>
        </w:rPr>
        <w:t>能够准确表达个人意愿，理解把握沟通对象的意见，以达到有效沟通；</w:t>
      </w:r>
      <w:r>
        <w:rPr>
          <w:rFonts w:hint="eastAsia" w:asciiTheme="minorEastAsia" w:hAnsiTheme="minorEastAsia" w:eastAsiaTheme="minorEastAsia" w:cstheme="minorEastAsia"/>
          <w:i w:val="0"/>
          <w:iCs w:val="0"/>
          <w:sz w:val="24"/>
          <w:szCs w:val="24"/>
          <w:highlight w:val="none"/>
          <w:lang w:eastAsia="zh-CN"/>
        </w:rPr>
        <w:t>能</w:t>
      </w:r>
      <w:r>
        <w:rPr>
          <w:rFonts w:hint="eastAsia" w:asciiTheme="minorEastAsia" w:hAnsiTheme="minorEastAsia" w:eastAsiaTheme="minorEastAsia" w:cstheme="minorEastAsia"/>
          <w:i w:val="0"/>
          <w:iCs w:val="0"/>
          <w:color w:val="000000"/>
          <w:sz w:val="24"/>
          <w:szCs w:val="24"/>
          <w:highlight w:val="none"/>
        </w:rPr>
        <w:t>捕捉关键信息、</w:t>
      </w:r>
      <w:r>
        <w:rPr>
          <w:rFonts w:hint="eastAsia" w:asciiTheme="minorEastAsia" w:hAnsiTheme="minorEastAsia" w:eastAsiaTheme="minorEastAsia" w:cstheme="minorEastAsia"/>
          <w:i w:val="0"/>
          <w:iCs w:val="0"/>
          <w:color w:val="000000"/>
          <w:sz w:val="24"/>
          <w:szCs w:val="24"/>
          <w:highlight w:val="none"/>
          <w:lang w:eastAsia="zh-CN"/>
        </w:rPr>
        <w:t>正确</w:t>
      </w:r>
      <w:r>
        <w:rPr>
          <w:rFonts w:hint="eastAsia" w:asciiTheme="minorEastAsia" w:hAnsiTheme="minorEastAsia" w:eastAsiaTheme="minorEastAsia" w:cstheme="minorEastAsia"/>
          <w:i w:val="0"/>
          <w:iCs w:val="0"/>
          <w:color w:val="000000"/>
          <w:sz w:val="24"/>
          <w:szCs w:val="24"/>
          <w:highlight w:val="none"/>
        </w:rPr>
        <w:t>理解</w:t>
      </w:r>
      <w:r>
        <w:rPr>
          <w:rFonts w:hint="eastAsia" w:asciiTheme="minorEastAsia" w:hAnsiTheme="minorEastAsia" w:eastAsiaTheme="minorEastAsia" w:cstheme="minorEastAsia"/>
          <w:i w:val="0"/>
          <w:iCs w:val="0"/>
          <w:color w:val="000000"/>
          <w:sz w:val="24"/>
          <w:szCs w:val="24"/>
          <w:highlight w:val="none"/>
          <w:lang w:eastAsia="zh-CN"/>
        </w:rPr>
        <w:t>、准确</w:t>
      </w:r>
      <w:r>
        <w:rPr>
          <w:rFonts w:hint="eastAsia" w:asciiTheme="minorEastAsia" w:hAnsiTheme="minorEastAsia" w:eastAsiaTheme="minorEastAsia" w:cstheme="minorEastAsia"/>
          <w:i w:val="0"/>
          <w:iCs w:val="0"/>
          <w:color w:val="000000"/>
          <w:sz w:val="24"/>
          <w:szCs w:val="24"/>
          <w:highlight w:val="none"/>
        </w:rPr>
        <w:t>陈述、说明</w:t>
      </w:r>
      <w:r>
        <w:rPr>
          <w:rFonts w:hint="eastAsia" w:asciiTheme="minorEastAsia" w:hAnsiTheme="minorEastAsia" w:eastAsiaTheme="minorEastAsia" w:cstheme="minorEastAsia"/>
          <w:i w:val="0"/>
          <w:iCs w:val="0"/>
          <w:color w:val="000000"/>
          <w:sz w:val="24"/>
          <w:szCs w:val="24"/>
          <w:highlight w:val="none"/>
          <w:lang w:eastAsia="zh-CN"/>
        </w:rPr>
        <w:t>或</w:t>
      </w:r>
      <w:r>
        <w:rPr>
          <w:rFonts w:hint="eastAsia" w:asciiTheme="minorEastAsia" w:hAnsiTheme="minorEastAsia" w:eastAsiaTheme="minorEastAsia" w:cstheme="minorEastAsia"/>
          <w:i w:val="0"/>
          <w:iCs w:val="0"/>
          <w:color w:val="000000"/>
          <w:sz w:val="24"/>
          <w:szCs w:val="24"/>
          <w:highlight w:val="none"/>
        </w:rPr>
        <w:t>论述</w:t>
      </w:r>
      <w:r>
        <w:rPr>
          <w:rFonts w:hint="eastAsia" w:asciiTheme="minorEastAsia" w:hAnsiTheme="minorEastAsia" w:eastAsiaTheme="minorEastAsia" w:cstheme="minorEastAsia"/>
          <w:i w:val="0"/>
          <w:iCs w:val="0"/>
          <w:color w:val="000000"/>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解决问题：能</w:t>
      </w:r>
      <w:r>
        <w:rPr>
          <w:rFonts w:hint="eastAsia" w:asciiTheme="minorEastAsia" w:hAnsiTheme="minorEastAsia" w:eastAsiaTheme="minorEastAsia" w:cstheme="minorEastAsia"/>
          <w:i w:val="0"/>
          <w:iCs w:val="0"/>
          <w:sz w:val="24"/>
          <w:szCs w:val="24"/>
          <w:highlight w:val="none"/>
        </w:rPr>
        <w:t>运用分析问题的基本方法，分析问题产生的主要原因，并提出针对性解决措施</w:t>
      </w:r>
      <w:r>
        <w:rPr>
          <w:rFonts w:hint="eastAsia" w:asciiTheme="minorEastAsia" w:hAnsiTheme="minorEastAsia" w:eastAsiaTheme="minorEastAsia" w:cstheme="minorEastAsia"/>
          <w:i w:val="0"/>
          <w:iCs w:val="0"/>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团队合作</w:t>
      </w:r>
      <w:r>
        <w:rPr>
          <w:rFonts w:hint="eastAsia" w:asciiTheme="minorEastAsia" w:hAnsiTheme="minorEastAsia" w:eastAsiaTheme="minorEastAsia" w:cstheme="minorEastAsia"/>
          <w:sz w:val="24"/>
          <w:szCs w:val="24"/>
          <w:highlight w:val="none"/>
          <w:lang w:val="en-US" w:eastAsia="zh-CN"/>
        </w:rPr>
        <w:t>：服从集体安排，</w:t>
      </w:r>
      <w:r>
        <w:rPr>
          <w:rFonts w:hint="eastAsia" w:asciiTheme="minorEastAsia" w:hAnsiTheme="minorEastAsia" w:eastAsiaTheme="minorEastAsia" w:cstheme="minorEastAsia"/>
          <w:i w:val="0"/>
          <w:iCs w:val="0"/>
          <w:sz w:val="24"/>
          <w:szCs w:val="24"/>
          <w:highlight w:val="none"/>
        </w:rPr>
        <w:t>征求和尊重团队成员意见，必要时能妥协，</w:t>
      </w:r>
      <w:r>
        <w:rPr>
          <w:rFonts w:hint="eastAsia" w:asciiTheme="minorEastAsia" w:hAnsiTheme="minorEastAsia" w:eastAsiaTheme="minorEastAsia" w:cstheme="minorEastAsia"/>
          <w:i w:val="0"/>
          <w:iCs w:val="0"/>
          <w:sz w:val="24"/>
          <w:szCs w:val="24"/>
          <w:highlight w:val="none"/>
          <w:lang w:eastAsia="zh-CN"/>
        </w:rPr>
        <w:t>按要求</w:t>
      </w:r>
      <w:r>
        <w:rPr>
          <w:rFonts w:hint="eastAsia" w:asciiTheme="minorEastAsia" w:hAnsiTheme="minorEastAsia" w:eastAsiaTheme="minorEastAsia" w:cstheme="minorEastAsia"/>
          <w:i w:val="0"/>
          <w:iCs w:val="0"/>
          <w:sz w:val="24"/>
          <w:szCs w:val="24"/>
          <w:highlight w:val="none"/>
        </w:rPr>
        <w:t>完成个人分工</w:t>
      </w:r>
      <w:r>
        <w:rPr>
          <w:rFonts w:hint="eastAsia" w:asciiTheme="minorEastAsia" w:hAnsiTheme="minorEastAsia" w:eastAsiaTheme="minorEastAsia" w:cstheme="minorEastAsia"/>
          <w:i w:val="0"/>
          <w:iCs w:val="0"/>
          <w:sz w:val="24"/>
          <w:szCs w:val="24"/>
          <w:highlight w:val="none"/>
          <w:lang w:eastAsia="zh-CN"/>
        </w:rPr>
        <w:t>，</w:t>
      </w:r>
      <w:r>
        <w:rPr>
          <w:rFonts w:hint="eastAsia" w:asciiTheme="minorEastAsia" w:hAnsiTheme="minorEastAsia" w:eastAsiaTheme="minorEastAsia" w:cstheme="minorEastAsia"/>
          <w:i w:val="0"/>
          <w:iCs w:val="0"/>
          <w:sz w:val="24"/>
          <w:szCs w:val="24"/>
          <w:highlight w:val="none"/>
        </w:rPr>
        <w:t>分享自己的资源与成果</w:t>
      </w:r>
      <w:r>
        <w:rPr>
          <w:rFonts w:hint="eastAsia" w:asciiTheme="minorEastAsia" w:hAnsiTheme="minorEastAsia" w:eastAsiaTheme="minorEastAsia" w:cstheme="minorEastAsia"/>
          <w:i w:val="0"/>
          <w:iCs w:val="0"/>
          <w:sz w:val="24"/>
          <w:szCs w:val="24"/>
          <w:highlight w:val="none"/>
          <w:lang w:eastAsia="zh-CN"/>
        </w:rPr>
        <w:t>，</w:t>
      </w:r>
      <w:r>
        <w:rPr>
          <w:rFonts w:hint="eastAsia" w:asciiTheme="minorEastAsia" w:hAnsiTheme="minorEastAsia" w:eastAsiaTheme="minorEastAsia" w:cstheme="minorEastAsia"/>
          <w:i w:val="0"/>
          <w:iCs w:val="0"/>
          <w:sz w:val="24"/>
          <w:szCs w:val="24"/>
          <w:highlight w:val="none"/>
        </w:rPr>
        <w:t>同时</w:t>
      </w:r>
      <w:r>
        <w:rPr>
          <w:rFonts w:hint="eastAsia" w:asciiTheme="minorEastAsia" w:hAnsiTheme="minorEastAsia" w:eastAsiaTheme="minorEastAsia" w:cstheme="minorEastAsia"/>
          <w:i w:val="0"/>
          <w:iCs w:val="0"/>
          <w:sz w:val="24"/>
          <w:szCs w:val="24"/>
          <w:highlight w:val="none"/>
          <w:lang w:eastAsia="zh-CN"/>
        </w:rPr>
        <w:t>要</w:t>
      </w:r>
      <w:r>
        <w:rPr>
          <w:rFonts w:hint="eastAsia" w:asciiTheme="minorEastAsia" w:hAnsiTheme="minorEastAsia" w:eastAsiaTheme="minorEastAsia" w:cstheme="minorEastAsia"/>
          <w:i w:val="0"/>
          <w:iCs w:val="0"/>
          <w:sz w:val="24"/>
          <w:szCs w:val="24"/>
          <w:highlight w:val="none"/>
        </w:rPr>
        <w:t>关注团队工作进程，实时提出</w:t>
      </w:r>
      <w:r>
        <w:rPr>
          <w:rFonts w:hint="eastAsia" w:asciiTheme="minorEastAsia" w:hAnsiTheme="minorEastAsia" w:eastAsiaTheme="minorEastAsia" w:cstheme="minorEastAsia"/>
          <w:i w:val="0"/>
          <w:iCs w:val="0"/>
          <w:sz w:val="24"/>
          <w:szCs w:val="24"/>
          <w:highlight w:val="none"/>
          <w:lang w:eastAsia="zh-CN"/>
        </w:rPr>
        <w:t>对</w:t>
      </w:r>
      <w:r>
        <w:rPr>
          <w:rFonts w:hint="eastAsia" w:asciiTheme="minorEastAsia" w:hAnsiTheme="minorEastAsia" w:eastAsiaTheme="minorEastAsia" w:cstheme="minorEastAsia"/>
          <w:i w:val="0"/>
          <w:iCs w:val="0"/>
          <w:sz w:val="24"/>
          <w:szCs w:val="24"/>
          <w:highlight w:val="none"/>
        </w:rPr>
        <w:t>团队工作</w:t>
      </w:r>
      <w:r>
        <w:rPr>
          <w:rFonts w:hint="eastAsia" w:asciiTheme="minorEastAsia" w:hAnsiTheme="minorEastAsia" w:eastAsiaTheme="minorEastAsia" w:cstheme="minorEastAsia"/>
          <w:i w:val="0"/>
          <w:iCs w:val="0"/>
          <w:sz w:val="24"/>
          <w:szCs w:val="24"/>
          <w:highlight w:val="none"/>
          <w:lang w:eastAsia="zh-CN"/>
        </w:rPr>
        <w:t>的</w:t>
      </w:r>
      <w:r>
        <w:rPr>
          <w:rFonts w:hint="eastAsia" w:asciiTheme="minorEastAsia" w:hAnsiTheme="minorEastAsia" w:eastAsiaTheme="minorEastAsia" w:cstheme="minorEastAsia"/>
          <w:i w:val="0"/>
          <w:iCs w:val="0"/>
          <w:sz w:val="24"/>
          <w:szCs w:val="24"/>
          <w:highlight w:val="none"/>
        </w:rPr>
        <w:t>改进建议</w:t>
      </w:r>
      <w:r>
        <w:rPr>
          <w:rFonts w:hint="eastAsia" w:asciiTheme="minorEastAsia" w:hAnsiTheme="minorEastAsia" w:eastAsiaTheme="minorEastAsia" w:cstheme="minorEastAsia"/>
          <w:i w:val="0"/>
          <w:iCs w:val="0"/>
          <w:sz w:val="24"/>
          <w:szCs w:val="24"/>
          <w:highlight w:val="none"/>
          <w:lang w:eastAsia="zh-CN"/>
        </w:rPr>
        <w:t>。</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2.专业能力目标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能运用机械制图的知识，按照国家标准，识读中等复杂机械零件图样、简单装配图样和电气图样，具备运用CAD软件绘制中等复杂程度机械图样或电气图样的能力。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能运用机械制造的工艺知识，完成机械加工工艺卡片的编制。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能运用机械传动的基础知识，分析机电设备的基本结构；能正确操作常用的机械加工设备，具备钳工操作的基础能力和机械加工的基础技能。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能运用机电设备拆装的工艺知识，正确选用常用的工具、量具及辅具，完成典型机电设备的拆装。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能运用电工电子技术的基础知识，进行电路分析和电气测量；能正确选用常用电工电子仪表，具备电工、电子操作的基础技能。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能运用液压和气压传动的基础知识，识读和分析中等复杂液压、气压系统图，具备典型液压和气动回路的安装、调试和维护的能力。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能运用可编程控制器（PLC）的编程技术，实现典型机电设备的PLC控制，初步具备PLC改造机电设备控制方式的能力。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能运用单片机控制的基础知识，实现机电产品的简单控制。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能运用机电一体化技术、通信接口技术相关知识，分析典型机电一体化设备和产品的控制方式，具备机、电、液、气联动设备的安装、调试、运行和维护的初步能力。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能运用机电设备管理、维护及保养的相关知识，对生产一线典型的机电设备实施管理、维护及保养。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能运用生产质量管理和质量控制的知识，对机电类企业生产一线产品质量进行检验、分析、管理和控制。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具备机电设备装调工（或钳工、维修电工）高级的专业技能，通过考核鉴定，取得相应的职业资格证书。</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bookmarkStart w:id="9" w:name="_Toc20360"/>
      <w:r>
        <w:rPr>
          <w:rFonts w:hint="eastAsia" w:asciiTheme="minorEastAsia" w:hAnsiTheme="minorEastAsia" w:eastAsiaTheme="minorEastAsia" w:cstheme="minorEastAsia"/>
          <w:b/>
          <w:bCs/>
          <w:sz w:val="24"/>
          <w:szCs w:val="24"/>
          <w:highlight w:val="none"/>
        </w:rPr>
        <w:t>六、课程设置及要求</w:t>
      </w:r>
      <w:bookmarkEnd w:id="9"/>
    </w:p>
    <w:p>
      <w:pPr>
        <w:overflowPunct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主要包括公共基础课程和专业（技能）课程。</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bookmarkStart w:id="10" w:name="_Toc25433"/>
      <w:r>
        <w:rPr>
          <w:rFonts w:hint="eastAsia" w:asciiTheme="minorEastAsia" w:hAnsiTheme="minorEastAsia" w:eastAsiaTheme="minorEastAsia" w:cstheme="minorEastAsia"/>
          <w:b/>
          <w:bCs/>
          <w:sz w:val="24"/>
          <w:szCs w:val="24"/>
          <w:highlight w:val="none"/>
        </w:rPr>
        <w:t>（一）公共基础课程</w:t>
      </w:r>
      <w:bookmarkEnd w:id="10"/>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思想政治</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课程目标：</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Cs/>
          <w:sz w:val="24"/>
          <w:szCs w:val="24"/>
          <w:highlight w:val="none"/>
        </w:rPr>
        <w:t>（1）</w:t>
      </w:r>
      <w:r>
        <w:rPr>
          <w:rFonts w:hint="eastAsia" w:asciiTheme="minorEastAsia" w:hAnsiTheme="minorEastAsia" w:eastAsiaTheme="minorEastAsia" w:cstheme="minorEastAsia"/>
          <w:color w:val="1D1B11"/>
          <w:sz w:val="24"/>
          <w:szCs w:val="24"/>
          <w:highlight w:val="none"/>
        </w:rPr>
        <w:t>针对学生的发展目标，从职业从职业理想教育入手，辅之以学习和心理健康的指导，着力帮助学生在思想、学习、心理等方面适应转变，解决心理困惑，激发自我发展的内驱力，树立自信自强的决心</w:t>
      </w:r>
      <w:r>
        <w:rPr>
          <w:rFonts w:hint="eastAsia" w:asciiTheme="minorEastAsia" w:hAnsiTheme="minorEastAsia" w:eastAsiaTheme="minorEastAsia" w:cstheme="minorEastAsia"/>
          <w:color w:val="1D1B11"/>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（2）</w:t>
      </w:r>
      <w:r>
        <w:rPr>
          <w:rFonts w:hint="eastAsia" w:asciiTheme="minorEastAsia" w:hAnsiTheme="minorEastAsia" w:eastAsiaTheme="minorEastAsia" w:cstheme="minorEastAsia"/>
          <w:sz w:val="24"/>
          <w:szCs w:val="24"/>
          <w:highlight w:val="none"/>
        </w:rPr>
        <w:t>通过教学初步掌握马克思主义政治经济学的基本原理，掌握社会经济、政治基本知识，认识商品和货币，了解消费和投资，走近市场，了解企业，学会创业，做一个有经济头脑的人。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（3）认识和了解国家的政治制度、经济制度，积极参与政治生活，培养学生的政治意识、民主意识、公民意识，做合格的共和国公民。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通过教学培养学生正确的金钱观、价值观、消费观和正确的投资理念、创业精神，树立正确的权利义务意识，提高学生思想道德素质和参与经济、政治生活的能力，以及就业后继续学习、创业、创新的能力。</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eastAsia="zh-CN"/>
        </w:rPr>
        <w:t>主要</w:t>
      </w:r>
      <w:r>
        <w:rPr>
          <w:rFonts w:hint="eastAsia" w:asciiTheme="minorEastAsia" w:hAnsiTheme="minorEastAsia" w:eastAsiaTheme="minorEastAsia" w:cstheme="minorEastAsia"/>
          <w:b/>
          <w:bCs/>
          <w:sz w:val="24"/>
          <w:szCs w:val="24"/>
          <w:highlight w:val="none"/>
        </w:rPr>
        <w:t>内容：</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道德法律与人生：培养健康心理、恪守道德规范、增强法治观念、实现人生价值。</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（2）经济与政治常识：市场经济、税收以及劳动者的权利义务、社会主义初级阶段的经济制度、全球化与对外开放、中国特色社会主义政治制度、保障和改善民生。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（3）职业道德与职业指导：自我认知与职业认知、职业生涯规划、就业引导与创业指导。</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（4）中国特色社会主义理论：中国特色社会主义理论体系概述、习近平新时代中国特色社会主义思想及其历史地位、坚持和发展中国特色社会主义的总任务、“五位一体”、“四个全面”、 全面推进国防和军队现代化、祖国统一与大国外交、坚持和加强党的全面领导。</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（5）哲学与人生：客观实际与物质运动、普遍联系与发展变化、知行统一与创新能力、 顺应历史与人生理想、全面发展与个性自由。</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形势与政策：政治文化与经济形势、港澳台工作与国际形势。</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（7）党史国史：光辉历程、党史教育、汲取教训、坚定信念、国史教育、党和国家历史上的重大事件和重要人物。</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eastAsia="zh-CN"/>
        </w:rPr>
        <w:t>教学要求</w:t>
      </w:r>
      <w:r>
        <w:rPr>
          <w:rFonts w:hint="eastAsia" w:asciiTheme="minorEastAsia" w:hAnsiTheme="minorEastAsia" w:eastAsiaTheme="minorEastAsia" w:cstheme="minorEastAsia"/>
          <w:b/>
          <w:bCs/>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w w:val="110"/>
          <w:sz w:val="24"/>
          <w:szCs w:val="24"/>
          <w:highlight w:val="none"/>
        </w:rPr>
      </w:pPr>
      <w:bookmarkStart w:id="11" w:name="_Hlk43824461"/>
      <w:r>
        <w:rPr>
          <w:rFonts w:hint="eastAsia" w:asciiTheme="minorEastAsia" w:hAnsiTheme="minorEastAsia" w:eastAsiaTheme="minorEastAsia" w:cstheme="minorEastAsia"/>
          <w:color w:val="auto"/>
          <w:sz w:val="24"/>
          <w:szCs w:val="24"/>
          <w:highlight w:val="none"/>
        </w:rPr>
        <w:t>向学生传授马克思主义政治经济学常识，</w:t>
      </w:r>
      <w:r>
        <w:rPr>
          <w:rFonts w:hint="eastAsia" w:asciiTheme="minorEastAsia" w:hAnsiTheme="minorEastAsia" w:eastAsiaTheme="minorEastAsia" w:cstheme="minorEastAsia"/>
          <w:color w:val="auto"/>
          <w:w w:val="110"/>
          <w:sz w:val="24"/>
          <w:szCs w:val="24"/>
          <w:highlight w:val="none"/>
        </w:rPr>
        <w:t>从培养学生的职业理想入手，开展职业道德与法治教育，提高学生自我管理的能力。</w:t>
      </w:r>
      <w:r>
        <w:rPr>
          <w:rFonts w:hint="eastAsia" w:asciiTheme="minorEastAsia" w:hAnsiTheme="minorEastAsia" w:eastAsiaTheme="minorEastAsia" w:cstheme="minorEastAsia"/>
          <w:color w:val="auto"/>
          <w:sz w:val="24"/>
          <w:szCs w:val="24"/>
          <w:highlight w:val="none"/>
        </w:rPr>
        <w:t>课程遵循学生身心发展特点，把握学生成长关键时机，紧密联系时代背景和社会实际，传授新时代中国特色社会主义思想理论，引导学生树立正确的世界观、人生观、价值观，帮助他们培养良好的职业精神和道德品质，增强学生的法治意识，养成文明的行为习惯，让他们在日常生活学习工作中，能积极自觉的践行社会主义核心价值观</w:t>
      </w:r>
      <w:r>
        <w:rPr>
          <w:rFonts w:hint="eastAsia" w:asciiTheme="minorEastAsia" w:hAnsiTheme="minorEastAsia" w:eastAsiaTheme="minorEastAsia" w:cstheme="minorEastAsia"/>
          <w:color w:val="auto"/>
          <w:w w:val="110"/>
          <w:sz w:val="24"/>
          <w:szCs w:val="24"/>
          <w:highlight w:val="none"/>
        </w:rPr>
        <w:t>，让学生能正确面对人生，在实现中国梦的行动中实现人生价值。</w:t>
      </w:r>
      <w:bookmarkEnd w:id="11"/>
    </w:p>
    <w:p>
      <w:pPr>
        <w:overflowPunct w:val="0"/>
        <w:adjustRightInd w:val="0"/>
        <w:snapToGrid w:val="0"/>
        <w:spacing w:line="360" w:lineRule="auto"/>
        <w:ind w:firstLine="482" w:firstLineChars="200"/>
        <w:outlineLvl w:val="0"/>
        <w:rPr>
          <w:rFonts w:hint="eastAsia" w:asciiTheme="minorEastAsia" w:hAnsi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cstheme="minorEastAsia"/>
          <w:b/>
          <w:bCs/>
          <w:sz w:val="24"/>
          <w:szCs w:val="24"/>
          <w:highlight w:val="none"/>
          <w:lang w:eastAsia="zh-CN"/>
        </w:rPr>
        <w:t>职业健康与安全</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课程目标：</w:t>
      </w:r>
    </w:p>
    <w:p>
      <w:pPr>
        <w:numPr>
          <w:ilvl w:val="0"/>
          <w:numId w:val="2"/>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使学生了解职业健康与安全的重要性</w:t>
      </w:r>
    </w:p>
    <w:p>
      <w:pPr>
        <w:numPr>
          <w:ilvl w:val="0"/>
          <w:numId w:val="2"/>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贯彻党和国家安全生产方针政策和法律法规，坚持实事求是的科学态度和理论联系实际的学风</w:t>
      </w:r>
    </w:p>
    <w:p>
      <w:pPr>
        <w:numPr>
          <w:ilvl w:val="0"/>
          <w:numId w:val="2"/>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将发现和获取的有关理论和知识应用于职业健康教育</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课程</w:t>
      </w:r>
      <w:r>
        <w:rPr>
          <w:rFonts w:hint="eastAsia" w:asciiTheme="minorEastAsia" w:hAnsiTheme="minorEastAsia" w:cstheme="minorEastAsia"/>
          <w:b/>
          <w:bCs/>
          <w:sz w:val="24"/>
          <w:szCs w:val="24"/>
          <w:highlight w:val="none"/>
          <w:lang w:eastAsia="zh-CN"/>
        </w:rPr>
        <w:t>内容</w:t>
      </w:r>
      <w:r>
        <w:rPr>
          <w:rFonts w:hint="eastAsia" w:asciiTheme="minorEastAsia" w:hAnsiTheme="minorEastAsia" w:eastAsiaTheme="minorEastAsia" w:cstheme="minorEastAsia"/>
          <w:b/>
          <w:bCs/>
          <w:sz w:val="24"/>
          <w:szCs w:val="24"/>
          <w:highlight w:val="none"/>
        </w:rPr>
        <w:t>：</w:t>
      </w:r>
    </w:p>
    <w:p>
      <w:pPr>
        <w:numPr>
          <w:ilvl w:val="0"/>
          <w:numId w:val="3"/>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职业健康安全概述</w:t>
      </w:r>
    </w:p>
    <w:p>
      <w:pPr>
        <w:numPr>
          <w:ilvl w:val="0"/>
          <w:numId w:val="3"/>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劳动者的权利与义务</w:t>
      </w:r>
    </w:p>
    <w:p>
      <w:pPr>
        <w:numPr>
          <w:ilvl w:val="0"/>
          <w:numId w:val="3"/>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劳动过程中特定问题的法律规定</w:t>
      </w:r>
    </w:p>
    <w:p>
      <w:pPr>
        <w:numPr>
          <w:ilvl w:val="0"/>
          <w:numId w:val="3"/>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职业健康与安全的法律纠纷</w:t>
      </w:r>
    </w:p>
    <w:p>
      <w:pPr>
        <w:numPr>
          <w:ilvl w:val="0"/>
          <w:numId w:val="3"/>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职业危害因素分类</w:t>
      </w:r>
    </w:p>
    <w:p>
      <w:pPr>
        <w:numPr>
          <w:ilvl w:val="0"/>
          <w:numId w:val="3"/>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职业中毒危害及预防</w:t>
      </w:r>
    </w:p>
    <w:p>
      <w:pPr>
        <w:numPr>
          <w:ilvl w:val="0"/>
          <w:numId w:val="3"/>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用电安全</w:t>
      </w:r>
    </w:p>
    <w:p>
      <w:pPr>
        <w:numPr>
          <w:ilvl w:val="0"/>
          <w:numId w:val="3"/>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安全色与安全标志</w:t>
      </w:r>
    </w:p>
    <w:p>
      <w:pPr>
        <w:numPr>
          <w:ilvl w:val="0"/>
          <w:numId w:val="3"/>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个体防护</w:t>
      </w:r>
    </w:p>
    <w:p>
      <w:pPr>
        <w:numPr>
          <w:ilvl w:val="0"/>
          <w:numId w:val="3"/>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事故现场救护</w:t>
      </w:r>
    </w:p>
    <w:p>
      <w:pPr>
        <w:numPr>
          <w:ilvl w:val="0"/>
          <w:numId w:val="3"/>
        </w:numPr>
        <w:overflowPunct w:val="0"/>
        <w:adjustRightInd w:val="0"/>
        <w:snapToGrid w:val="0"/>
        <w:spacing w:line="360" w:lineRule="auto"/>
        <w:ind w:firstLine="480" w:firstLineChars="200"/>
        <w:outlineLvl w:val="0"/>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避险与逃生</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highlight w:val="none"/>
          <w:lang w:eastAsia="zh-CN"/>
        </w:rPr>
        <w:t>教学要求</w:t>
      </w:r>
      <w:r>
        <w:rPr>
          <w:rFonts w:hint="eastAsia" w:asciiTheme="minorEastAsia" w:hAnsiTheme="minorEastAsia" w:eastAsiaTheme="minorEastAsia" w:cstheme="minorEastAsia"/>
          <w:b/>
          <w:bCs/>
          <w:sz w:val="24"/>
          <w:szCs w:val="24"/>
          <w:highlight w:val="none"/>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528" w:firstLineChars="200"/>
        <w:textAlignment w:val="auto"/>
        <w:rPr>
          <w:rFonts w:hint="eastAsia" w:asciiTheme="minorEastAsia" w:hAnsiTheme="minorEastAsia" w:cstheme="minorEastAsia"/>
          <w:color w:val="auto"/>
          <w:w w:val="110"/>
          <w:sz w:val="24"/>
          <w:szCs w:val="24"/>
          <w:highlight w:val="none"/>
          <w:lang w:val="en-US" w:eastAsia="zh-CN"/>
        </w:rPr>
      </w:pPr>
      <w:r>
        <w:rPr>
          <w:rFonts w:hint="eastAsia" w:asciiTheme="minorEastAsia" w:hAnsiTheme="minorEastAsia" w:cstheme="minorEastAsia"/>
          <w:color w:val="auto"/>
          <w:w w:val="110"/>
          <w:sz w:val="24"/>
          <w:szCs w:val="24"/>
          <w:highlight w:val="none"/>
          <w:lang w:val="en-US" w:eastAsia="zh-CN"/>
        </w:rPr>
        <w:t>重点掌握职业健康与安全相关法律法规以及有关预防及后处理的方法及技术</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528" w:firstLineChars="200"/>
        <w:textAlignment w:val="auto"/>
        <w:rPr>
          <w:rFonts w:hint="default" w:asciiTheme="minorEastAsia" w:hAnsiTheme="minorEastAsia" w:cstheme="minorEastAsia"/>
          <w:color w:val="auto"/>
          <w:w w:val="110"/>
          <w:sz w:val="24"/>
          <w:szCs w:val="24"/>
          <w:highlight w:val="none"/>
          <w:lang w:val="en-US" w:eastAsia="zh-CN"/>
        </w:rPr>
      </w:pPr>
      <w:r>
        <w:rPr>
          <w:rFonts w:hint="eastAsia" w:asciiTheme="minorEastAsia" w:hAnsiTheme="minorEastAsia" w:cstheme="minorEastAsia"/>
          <w:color w:val="auto"/>
          <w:w w:val="110"/>
          <w:sz w:val="24"/>
          <w:szCs w:val="24"/>
          <w:highlight w:val="none"/>
          <w:lang w:val="en-US" w:eastAsia="zh-CN"/>
        </w:rPr>
        <w:t>为学生树立“安全”意识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528" w:firstLineChars="200"/>
        <w:textAlignment w:val="auto"/>
        <w:rPr>
          <w:rFonts w:hint="default" w:asciiTheme="minorEastAsia" w:hAnsiTheme="minorEastAsia" w:cstheme="minorEastAsia"/>
          <w:color w:val="auto"/>
          <w:w w:val="110"/>
          <w:sz w:val="24"/>
          <w:szCs w:val="24"/>
          <w:highlight w:val="none"/>
          <w:lang w:val="en-US" w:eastAsia="zh-CN"/>
        </w:rPr>
      </w:pPr>
      <w:r>
        <w:rPr>
          <w:rFonts w:hint="eastAsia" w:asciiTheme="minorEastAsia" w:hAnsiTheme="minorEastAsia" w:cstheme="minorEastAsia"/>
          <w:color w:val="auto"/>
          <w:w w:val="110"/>
          <w:sz w:val="24"/>
          <w:szCs w:val="24"/>
          <w:highlight w:val="none"/>
          <w:lang w:val="en-US" w:eastAsia="zh-CN"/>
        </w:rPr>
        <w:t>让学生逐渐学会在劳动中自觉保护自己的健康与安全</w:t>
      </w:r>
    </w:p>
    <w:p>
      <w:pPr>
        <w:overflowPunct w:val="0"/>
        <w:adjustRightInd w:val="0"/>
        <w:snapToGrid w:val="0"/>
        <w:spacing w:line="360" w:lineRule="auto"/>
        <w:ind w:firstLine="482" w:firstLineChars="200"/>
        <w:outlineLvl w:val="0"/>
        <w:rPr>
          <w:rFonts w:hint="eastAsia" w:asciiTheme="minorEastAsia" w:hAnsi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cstheme="minorEastAsia"/>
          <w:b/>
          <w:bCs/>
          <w:sz w:val="24"/>
          <w:szCs w:val="24"/>
          <w:highlight w:val="none"/>
          <w:lang w:eastAsia="zh-CN"/>
        </w:rPr>
        <w:t>环保教育</w:t>
      </w:r>
    </w:p>
    <w:p>
      <w:pPr>
        <w:overflowPunct w:val="0"/>
        <w:adjustRightInd w:val="0"/>
        <w:snapToGrid w:val="0"/>
        <w:spacing w:line="360" w:lineRule="auto"/>
        <w:ind w:firstLine="723" w:firstLineChars="300"/>
        <w:outlineLvl w:val="0"/>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课程目标：</w:t>
      </w:r>
    </w:p>
    <w:p>
      <w:pPr>
        <w:numPr>
          <w:ilvl w:val="0"/>
          <w:numId w:val="5"/>
        </w:numPr>
        <w:overflowPunct w:val="0"/>
        <w:adjustRightInd w:val="0"/>
        <w:snapToGrid w:val="0"/>
        <w:spacing w:line="360" w:lineRule="auto"/>
        <w:ind w:firstLine="720" w:firstLineChars="300"/>
        <w:outlineLvl w:val="0"/>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使学生树立环境保护意识</w:t>
      </w:r>
    </w:p>
    <w:p>
      <w:pPr>
        <w:numPr>
          <w:ilvl w:val="0"/>
          <w:numId w:val="5"/>
        </w:numPr>
        <w:overflowPunct w:val="0"/>
        <w:adjustRightInd w:val="0"/>
        <w:snapToGrid w:val="0"/>
        <w:spacing w:line="360" w:lineRule="auto"/>
        <w:ind w:firstLine="720" w:firstLineChars="300"/>
        <w:outlineLvl w:val="0"/>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熟悉环境保护法律法规</w:t>
      </w:r>
    </w:p>
    <w:p>
      <w:pPr>
        <w:numPr>
          <w:ilvl w:val="0"/>
          <w:numId w:val="5"/>
        </w:numPr>
        <w:overflowPunct w:val="0"/>
        <w:adjustRightInd w:val="0"/>
        <w:snapToGrid w:val="0"/>
        <w:spacing w:line="360" w:lineRule="auto"/>
        <w:ind w:firstLine="720" w:firstLineChars="300"/>
        <w:outlineLvl w:val="0"/>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了解环境保护思想、理念、趋势、措施和方法，具备可持续发展的生产观</w:t>
      </w:r>
    </w:p>
    <w:p>
      <w:pPr>
        <w:overflowPunct w:val="0"/>
        <w:adjustRightInd w:val="0"/>
        <w:snapToGrid w:val="0"/>
        <w:spacing w:line="360" w:lineRule="auto"/>
        <w:ind w:firstLine="723" w:firstLineChars="300"/>
        <w:outlineLvl w:val="0"/>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课程内容：</w:t>
      </w:r>
    </w:p>
    <w:p>
      <w:pPr>
        <w:numPr>
          <w:ilvl w:val="0"/>
          <w:numId w:val="6"/>
        </w:numPr>
        <w:overflowPunct w:val="0"/>
        <w:adjustRightInd w:val="0"/>
        <w:snapToGrid w:val="0"/>
        <w:spacing w:line="360" w:lineRule="auto"/>
        <w:ind w:firstLine="720" w:firstLineChars="300"/>
        <w:outlineLvl w:val="0"/>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绪论</w:t>
      </w:r>
    </w:p>
    <w:p>
      <w:pPr>
        <w:numPr>
          <w:ilvl w:val="0"/>
          <w:numId w:val="6"/>
        </w:numPr>
        <w:overflowPunct w:val="0"/>
        <w:adjustRightInd w:val="0"/>
        <w:snapToGrid w:val="0"/>
        <w:spacing w:line="360" w:lineRule="auto"/>
        <w:ind w:firstLine="720" w:firstLineChars="300"/>
        <w:outlineLvl w:val="0"/>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生态学</w:t>
      </w:r>
    </w:p>
    <w:p>
      <w:pPr>
        <w:numPr>
          <w:ilvl w:val="0"/>
          <w:numId w:val="6"/>
        </w:numPr>
        <w:overflowPunct w:val="0"/>
        <w:adjustRightInd w:val="0"/>
        <w:snapToGrid w:val="0"/>
        <w:spacing w:line="360" w:lineRule="auto"/>
        <w:ind w:firstLine="720" w:firstLineChars="300"/>
        <w:outlineLvl w:val="0"/>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环境污染及防治</w:t>
      </w:r>
    </w:p>
    <w:p>
      <w:pPr>
        <w:numPr>
          <w:ilvl w:val="0"/>
          <w:numId w:val="6"/>
        </w:numPr>
        <w:overflowPunct w:val="0"/>
        <w:adjustRightInd w:val="0"/>
        <w:snapToGrid w:val="0"/>
        <w:spacing w:line="360" w:lineRule="auto"/>
        <w:ind w:firstLine="720" w:firstLineChars="300"/>
        <w:outlineLvl w:val="0"/>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清洁生产</w:t>
      </w:r>
    </w:p>
    <w:p>
      <w:pPr>
        <w:numPr>
          <w:ilvl w:val="0"/>
          <w:numId w:val="6"/>
        </w:numPr>
        <w:overflowPunct w:val="0"/>
        <w:adjustRightInd w:val="0"/>
        <w:snapToGrid w:val="0"/>
        <w:spacing w:line="360" w:lineRule="auto"/>
        <w:ind w:firstLine="720" w:firstLineChars="300"/>
        <w:outlineLvl w:val="0"/>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可持续发展与经济</w:t>
      </w:r>
    </w:p>
    <w:p>
      <w:pPr>
        <w:numPr>
          <w:ilvl w:val="0"/>
          <w:numId w:val="6"/>
        </w:numPr>
        <w:overflowPunct w:val="0"/>
        <w:adjustRightInd w:val="0"/>
        <w:snapToGrid w:val="0"/>
        <w:spacing w:line="360" w:lineRule="auto"/>
        <w:ind w:firstLine="720" w:firstLineChars="300"/>
        <w:outlineLvl w:val="0"/>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可持续发展战略</w:t>
      </w:r>
    </w:p>
    <w:p>
      <w:pPr>
        <w:overflowPunct w:val="0"/>
        <w:adjustRightInd w:val="0"/>
        <w:snapToGrid w:val="0"/>
        <w:spacing w:line="360" w:lineRule="auto"/>
        <w:ind w:firstLine="723" w:firstLineChars="300"/>
        <w:outlineLvl w:val="0"/>
        <w:rPr>
          <w:rFonts w:hint="eastAsia" w:asciiTheme="minorEastAsia" w:hAnsiTheme="minorEastAsia" w:cstheme="minorEastAsia"/>
          <w:color w:val="auto"/>
          <w:w w:val="110"/>
          <w:sz w:val="24"/>
          <w:szCs w:val="24"/>
          <w:highlight w:val="none"/>
          <w:lang w:val="en-US" w:eastAsia="zh-CN"/>
        </w:rPr>
      </w:pPr>
      <w:r>
        <w:rPr>
          <w:rFonts w:hint="eastAsia" w:asciiTheme="minorEastAsia" w:hAnsiTheme="minorEastAsia" w:cstheme="minorEastAsia"/>
          <w:b/>
          <w:bCs/>
          <w:sz w:val="24"/>
          <w:szCs w:val="24"/>
          <w:highlight w:val="none"/>
          <w:lang w:eastAsia="zh-CN"/>
        </w:rPr>
        <w:t>教学要求</w:t>
      </w:r>
      <w:r>
        <w:rPr>
          <w:rFonts w:hint="eastAsia" w:asciiTheme="minorEastAsia" w:hAnsiTheme="minorEastAsia" w:eastAsiaTheme="minorEastAsia" w:cstheme="minorEastAsia"/>
          <w:b/>
          <w:bCs/>
          <w:sz w:val="24"/>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792" w:firstLineChars="300"/>
        <w:textAlignment w:val="auto"/>
        <w:rPr>
          <w:rFonts w:hint="eastAsia" w:asciiTheme="minorEastAsia" w:hAnsiTheme="minorEastAsia" w:cstheme="minorEastAsia"/>
          <w:color w:val="auto"/>
          <w:w w:val="110"/>
          <w:sz w:val="24"/>
          <w:szCs w:val="24"/>
          <w:highlight w:val="none"/>
          <w:lang w:val="en-US" w:eastAsia="zh-CN"/>
        </w:rPr>
      </w:pPr>
      <w:r>
        <w:rPr>
          <w:rFonts w:hint="eastAsia" w:asciiTheme="minorEastAsia" w:hAnsiTheme="minorEastAsia" w:cstheme="minorEastAsia"/>
          <w:color w:val="auto"/>
          <w:w w:val="110"/>
          <w:sz w:val="24"/>
          <w:szCs w:val="24"/>
          <w:highlight w:val="none"/>
          <w:lang w:val="en-US" w:eastAsia="zh-CN"/>
        </w:rPr>
        <w:t>根据课时合理安排教学内容</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792" w:firstLineChars="300"/>
        <w:textAlignment w:val="auto"/>
        <w:rPr>
          <w:rFonts w:hint="default" w:asciiTheme="minorEastAsia" w:hAnsiTheme="minorEastAsia" w:cstheme="minorEastAsia"/>
          <w:color w:val="auto"/>
          <w:w w:val="110"/>
          <w:sz w:val="24"/>
          <w:szCs w:val="24"/>
          <w:highlight w:val="none"/>
          <w:lang w:val="en-US" w:eastAsia="zh-CN"/>
        </w:rPr>
      </w:pPr>
      <w:r>
        <w:rPr>
          <w:rFonts w:hint="eastAsia" w:asciiTheme="minorEastAsia" w:hAnsiTheme="minorEastAsia" w:cstheme="minorEastAsia"/>
          <w:color w:val="auto"/>
          <w:w w:val="110"/>
          <w:sz w:val="24"/>
          <w:szCs w:val="24"/>
          <w:highlight w:val="none"/>
          <w:lang w:val="en-US" w:eastAsia="zh-CN"/>
        </w:rPr>
        <w:t>理论联系实际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792" w:firstLineChars="300"/>
        <w:textAlignment w:val="auto"/>
        <w:rPr>
          <w:rFonts w:hint="default" w:asciiTheme="minorEastAsia" w:hAnsiTheme="minorEastAsia" w:cstheme="minorEastAsia"/>
          <w:color w:val="auto"/>
          <w:w w:val="110"/>
          <w:sz w:val="24"/>
          <w:szCs w:val="24"/>
          <w:highlight w:val="none"/>
          <w:lang w:val="en-US" w:eastAsia="zh-CN"/>
        </w:rPr>
      </w:pPr>
      <w:r>
        <w:rPr>
          <w:rFonts w:hint="eastAsia" w:asciiTheme="minorEastAsia" w:hAnsiTheme="minorEastAsia" w:cstheme="minorEastAsia"/>
          <w:color w:val="auto"/>
          <w:w w:val="110"/>
          <w:sz w:val="24"/>
          <w:szCs w:val="24"/>
          <w:highlight w:val="none"/>
          <w:lang w:val="en-US" w:eastAsia="zh-CN"/>
        </w:rPr>
        <w:t>使学生具有教强的环保意识</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highlight w:val="none"/>
          <w:lang w:val="en-US" w:eastAsia="zh-CN"/>
        </w:rPr>
        <w:t>4</w:t>
      </w:r>
      <w:r>
        <w:rPr>
          <w:rFonts w:hint="eastAsia" w:asciiTheme="minorEastAsia" w:hAnsiTheme="minorEastAsia" w:eastAsiaTheme="minorEastAsia" w:cstheme="minorEastAsia"/>
          <w:b/>
          <w:bCs/>
          <w:sz w:val="24"/>
          <w:szCs w:val="24"/>
          <w:highlight w:val="none"/>
        </w:rPr>
        <w:t>.语文</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课程目标：</w:t>
      </w:r>
    </w:p>
    <w:p>
      <w:pPr>
        <w:overflowPunct w:val="0"/>
        <w:adjustRightInd w:val="0"/>
        <w:snapToGrid w:val="0"/>
        <w:spacing w:line="360" w:lineRule="auto"/>
        <w:ind w:firstLine="480" w:firstLineChars="200"/>
        <w:outlineLvl w:val="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基础语文：</w:t>
      </w:r>
    </w:p>
    <w:p>
      <w:pPr>
        <w:pStyle w:val="1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现代文阅读鉴赏写作：了解记叙文、议论文、说明文、应用文等文体的一般特征，能够判断叙述、议论、说明、描写、抒情等常见表达方式及其应用效果。具有按要求进行一般书面表达的能力。能够写出满足日常生活和工作需要的实用性文章。</w:t>
      </w:r>
    </w:p>
    <w:p>
      <w:pPr>
        <w:pStyle w:val="1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浅易文言文阅读理解：能够阅读并理解古代诗歌、散文2种文学体裁的内容，提高文化素养。</w:t>
      </w:r>
    </w:p>
    <w:p>
      <w:pPr>
        <w:pStyle w:val="1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实用口语表达：掌握复述、介绍、解说、讨论、即席发言、面试应答等口语交际的方法和技能。能够根据实际需要和现场情景进行恰当的表达和交流。</w:t>
      </w:r>
    </w:p>
    <w:p>
      <w:pPr>
        <w:pStyle w:val="1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应用语文：</w:t>
      </w:r>
    </w:p>
    <w:p>
      <w:pPr>
        <w:pStyle w:val="1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 xml:space="preserve">掌握应用文写作基本知识，熟练掌握常用应用文写作格式和要求，做到格式规范、文字简洁。能够根据学习、生活、职业工作的需要恰当运用。 </w:t>
      </w:r>
    </w:p>
    <w:p>
      <w:pPr>
        <w:pStyle w:val="1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Theme="minorEastAsia" w:hAnsi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eastAsia="zh-CN"/>
        </w:rPr>
        <w:t>课程内容：</w:t>
      </w:r>
    </w:p>
    <w:p>
      <w:pPr>
        <w:pStyle w:val="1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基础语文：现代文阅读鉴赏写作、文言文阅读理解、实用口语表达。</w:t>
      </w:r>
    </w:p>
    <w:p>
      <w:pPr>
        <w:pStyle w:val="1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应用写作：申请书、会议记录、简历和简单的说明书、通知、计划、总结、调查报告等常用应用文。</w:t>
      </w:r>
    </w:p>
    <w:p>
      <w:pPr>
        <w:pStyle w:val="18"/>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实践活动：解说、演讲、朗诵、辩论、课本剧、影视欣赏等。根据校园生活、社会生活和职业生活确定内容，设计项目，创设情境，围绕主题开展语文实践活动。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特色语文：与地方文化和学生专业相关的语文学习。</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指导学生正确理解与运用祖国的语言文字，通过阅读与欣赏、表达与交流和语文综合实</w:t>
      </w:r>
      <w:r>
        <w:rPr>
          <w:rFonts w:hint="eastAsia" w:asciiTheme="minorEastAsia" w:hAnsiTheme="minorEastAsia" w:eastAsiaTheme="minorEastAsia" w:cstheme="minorEastAsia"/>
          <w:sz w:val="24"/>
          <w:szCs w:val="24"/>
          <w:highlight w:val="none"/>
        </w:rPr>
        <w:t>践等学习活动，培养语言的运用能力，为综合职业能力的形成以及继续学习奠定基础；提高学生的思想道德修养和审美能力，促进学生身心健康的发展，弘扬民族优秀文化和吸收人类进步文化，为培养高素质劳动者服务。</w:t>
      </w:r>
    </w:p>
    <w:p>
      <w:pPr>
        <w:spacing w:line="360" w:lineRule="auto"/>
        <w:ind w:firstLine="48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lang w:val="en-US" w:eastAsia="zh-CN"/>
        </w:rPr>
        <w:t>5</w:t>
      </w:r>
      <w:r>
        <w:rPr>
          <w:rFonts w:hint="eastAsia" w:asciiTheme="minorEastAsia" w:hAnsiTheme="minorEastAsia" w:eastAsiaTheme="minorEastAsia" w:cstheme="minorEastAsia"/>
          <w:b/>
          <w:bCs/>
          <w:color w:val="000000"/>
          <w:sz w:val="24"/>
          <w:szCs w:val="24"/>
          <w:highlight w:val="none"/>
        </w:rPr>
        <w:t>.数学</w:t>
      </w:r>
    </w:p>
    <w:p>
      <w:pPr>
        <w:spacing w:line="360" w:lineRule="auto"/>
        <w:ind w:firstLine="48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课程目标：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根据技校学生特点，以培养学生运用数学工具解决世界问题的能力，锻炼学生的逻辑思维能力、数学建模能力和运算能力为主要目标。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以解决日常接触的实际问题为切入点，讲解数学概念和数学理论，既能激发学生的学习兴趣，又能降低相应内容的学习难度。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以现实问题的解决为落脚点，阐述数学知识的应用方法和过程，既能提高学生分析问题、解决问题的能力，还能提升学生的学习成就感，增强学生的学习信心。</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sz w:val="24"/>
          <w:szCs w:val="24"/>
          <w:highlight w:val="none"/>
          <w:lang w:eastAsia="zh-CN"/>
        </w:rPr>
        <w:t>教学</w:t>
      </w:r>
      <w:r>
        <w:rPr>
          <w:rFonts w:hint="eastAsia" w:asciiTheme="minorEastAsia" w:hAnsiTheme="minorEastAsia" w:eastAsiaTheme="minorEastAsia" w:cstheme="minorEastAsia"/>
          <w:b/>
          <w:bCs/>
          <w:color w:val="000000"/>
          <w:sz w:val="24"/>
          <w:szCs w:val="24"/>
          <w:highlight w:val="none"/>
        </w:rPr>
        <w:t>内容</w:t>
      </w:r>
      <w:r>
        <w:rPr>
          <w:rFonts w:hint="eastAsia" w:asciiTheme="minorEastAsia" w:hAnsiTheme="minorEastAsia" w:eastAsiaTheme="minorEastAsia" w:cstheme="minorEastAsia"/>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不等式与集合、函数、三角函数、算法初步，解三角形及其应用，平面向量，平面解析几何，立体几何，复数，函数与极限，导数与微分，导数的应用，不定积分，定积分。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教学要求：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color w:val="000000"/>
          <w:sz w:val="24"/>
          <w:szCs w:val="24"/>
          <w:highlight w:val="none"/>
          <w:lang w:eastAsia="zh-CN"/>
        </w:rPr>
      </w:pPr>
      <w:r>
        <w:rPr>
          <w:rFonts w:hint="eastAsia" w:asciiTheme="minorEastAsia" w:hAnsiTheme="minorEastAsia" w:eastAsiaTheme="minorEastAsia" w:cstheme="minorEastAsia"/>
          <w:b w:val="0"/>
          <w:bCs w:val="0"/>
          <w:color w:val="000000"/>
          <w:sz w:val="24"/>
          <w:szCs w:val="24"/>
          <w:highlight w:val="none"/>
          <w:lang w:eastAsia="zh-CN"/>
        </w:rPr>
        <w:t>培养在生产、服务和管理第一线工作的初中级专门技术人才和高素质劳动者，具体来说，</w:t>
      </w:r>
      <w:r>
        <w:rPr>
          <w:rFonts w:hint="eastAsia" w:asciiTheme="minorEastAsia" w:hAnsiTheme="minorEastAsia" w:eastAsiaTheme="minorEastAsia" w:cstheme="minorEastAsia"/>
          <w:kern w:val="0"/>
          <w:sz w:val="24"/>
          <w:szCs w:val="24"/>
          <w:highlight w:val="none"/>
        </w:rPr>
        <w:t>以培养综合职业能力为核心，使学生良好的思想素质和一定的科学文化素质，具有健康的心</w:t>
      </w:r>
      <w:r>
        <w:rPr>
          <w:rFonts w:hint="eastAsia" w:asciiTheme="minorEastAsia" w:hAnsiTheme="minorEastAsia" w:eastAsiaTheme="minorEastAsia" w:cstheme="minorEastAsia"/>
          <w:b w:val="0"/>
          <w:bCs w:val="0"/>
          <w:color w:val="000000"/>
          <w:sz w:val="24"/>
          <w:szCs w:val="24"/>
          <w:highlight w:val="none"/>
          <w:lang w:eastAsia="zh-CN"/>
        </w:rPr>
        <w:t>理，具备适应就业需要的职业素质。</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cstheme="minorEastAsia"/>
          <w:b/>
          <w:bCs/>
          <w:color w:val="000000"/>
          <w:sz w:val="24"/>
          <w:szCs w:val="24"/>
          <w:highlight w:val="none"/>
          <w:lang w:val="en-US" w:eastAsia="zh-CN"/>
        </w:rPr>
        <w:t>6</w:t>
      </w:r>
      <w:r>
        <w:rPr>
          <w:rFonts w:hint="eastAsia" w:asciiTheme="minorEastAsia" w:hAnsiTheme="minorEastAsia" w:eastAsiaTheme="minorEastAsia" w:cstheme="minorEastAsia"/>
          <w:b/>
          <w:bCs/>
          <w:color w:val="000000"/>
          <w:sz w:val="24"/>
          <w:szCs w:val="24"/>
          <w:highlight w:val="none"/>
          <w:lang w:eastAsia="zh-CN"/>
        </w:rPr>
        <w:t>.英语</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课程目标：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color w:val="000000"/>
          <w:sz w:val="24"/>
          <w:szCs w:val="24"/>
          <w:highlight w:val="none"/>
          <w:lang w:eastAsia="zh-CN"/>
        </w:rPr>
      </w:pPr>
      <w:r>
        <w:rPr>
          <w:rFonts w:hint="eastAsia" w:asciiTheme="minorEastAsia" w:hAnsiTheme="minorEastAsia" w:eastAsiaTheme="minorEastAsia" w:cstheme="minorEastAsia"/>
          <w:b w:val="0"/>
          <w:bCs w:val="0"/>
          <w:color w:val="000000"/>
          <w:sz w:val="24"/>
          <w:szCs w:val="24"/>
          <w:highlight w:val="none"/>
          <w:lang w:eastAsia="zh-CN"/>
        </w:rPr>
        <w:t>（1）掌握日常学习、生活和职业场景中的常用词汇和句型；</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（2）理解英文书面材料；</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根据具体的话题与同学进行口语对话；</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（4）掌握相关的文化背景及文化常识。</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教学</w:t>
      </w:r>
      <w:r>
        <w:rPr>
          <w:rFonts w:hint="eastAsia" w:asciiTheme="minorEastAsia" w:hAnsiTheme="minorEastAsia" w:eastAsiaTheme="minorEastAsia" w:cstheme="minorEastAsia"/>
          <w:b/>
          <w:bCs/>
          <w:sz w:val="24"/>
          <w:szCs w:val="24"/>
          <w:highlight w:val="none"/>
        </w:rPr>
        <w:t>内容</w:t>
      </w:r>
      <w:r>
        <w:rPr>
          <w:rFonts w:hint="eastAsia" w:asciiTheme="minorEastAsia" w:hAnsiTheme="minorEastAsia" w:eastAsiaTheme="minorEastAsia" w:cstheme="minorEastAsia"/>
          <w:b/>
          <w:bCs/>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美丽的校园、礼貌用语、移动社交工具、交朋友、饮食、天气、旅行、问路、实习生和求职面试、庆祝节日、度假、兴趣爱好、购物、娱乐、运动和看医生、在银行、预订、预约、安全标志、使用说明、广告和环境保护。</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eastAsia="zh-CN"/>
        </w:rPr>
        <w:t>教学要求：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重学生英语学习方法的指导，巩固学生的英语基础，加强听说训练，培养学生的英语应用能力，提高学生的思想品德修养和文化素养；使学生具备良好的综合职业能力，为学生的职业生涯、继续学习和终身发展奠定基础。</w:t>
      </w:r>
    </w:p>
    <w:p>
      <w:pPr>
        <w:spacing w:line="360" w:lineRule="auto"/>
        <w:ind w:firstLine="48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lang w:val="en-US" w:eastAsia="zh-CN"/>
        </w:rPr>
        <w:t>7</w:t>
      </w:r>
      <w:r>
        <w:rPr>
          <w:rFonts w:hint="eastAsia" w:asciiTheme="minorEastAsia" w:hAnsiTheme="minorEastAsia" w:cstheme="minorEastAsia"/>
          <w:b/>
          <w:bCs/>
          <w:color w:val="000000"/>
          <w:sz w:val="24"/>
          <w:szCs w:val="24"/>
          <w:highlight w:val="none"/>
          <w:lang w:eastAsia="zh-CN"/>
        </w:rPr>
        <w:t>.</w:t>
      </w:r>
      <w:r>
        <w:rPr>
          <w:rFonts w:hint="eastAsia" w:asciiTheme="minorEastAsia" w:hAnsiTheme="minorEastAsia" w:eastAsiaTheme="minorEastAsia" w:cstheme="minorEastAsia"/>
          <w:b/>
          <w:bCs/>
          <w:color w:val="000000"/>
          <w:sz w:val="24"/>
          <w:szCs w:val="24"/>
          <w:highlight w:val="none"/>
        </w:rPr>
        <w:t>体育</w:t>
      </w:r>
    </w:p>
    <w:p>
      <w:pPr>
        <w:spacing w:line="360" w:lineRule="auto"/>
        <w:ind w:firstLine="48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课程目标：</w:t>
      </w:r>
    </w:p>
    <w:p>
      <w:pPr>
        <w:pStyle w:val="21"/>
        <w:keepNext w:val="0"/>
        <w:keepLines w:val="0"/>
        <w:pageBreakBefore w:val="0"/>
        <w:tabs>
          <w:tab w:val="left" w:pos="425"/>
        </w:tabs>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提高学生体能锻炼的理论知识水平，全面提高学生的身体素质，重点发展速度、弹跳和耐力素质；</w:t>
      </w:r>
    </w:p>
    <w:p>
      <w:pPr>
        <w:pStyle w:val="21"/>
        <w:keepNext w:val="0"/>
        <w:keepLines w:val="0"/>
        <w:pageBreakBefore w:val="0"/>
        <w:tabs>
          <w:tab w:val="left" w:pos="425"/>
        </w:tabs>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增强运动的兴趣和爱好，形成坚持锻炼的习惯；</w:t>
      </w:r>
    </w:p>
    <w:p>
      <w:pPr>
        <w:pStyle w:val="21"/>
        <w:keepNext w:val="0"/>
        <w:keepLines w:val="0"/>
        <w:pageBreakBefore w:val="0"/>
        <w:tabs>
          <w:tab w:val="left" w:pos="425"/>
        </w:tabs>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提高对个人健康和群体健康的责任感，形成健康的生活方式；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发扬体育精神，形成积极进取、乐观开朗的生活态度。</w:t>
      </w:r>
    </w:p>
    <w:p>
      <w:pPr>
        <w:spacing w:line="360" w:lineRule="auto"/>
        <w:ind w:firstLine="48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eastAsia="zh-CN"/>
        </w:rPr>
        <w:t>教学</w:t>
      </w:r>
      <w:r>
        <w:rPr>
          <w:rFonts w:hint="eastAsia" w:asciiTheme="minorEastAsia" w:hAnsiTheme="minorEastAsia" w:eastAsiaTheme="minorEastAsia" w:cstheme="minorEastAsia"/>
          <w:b/>
          <w:bCs/>
          <w:color w:val="000000"/>
          <w:sz w:val="24"/>
          <w:szCs w:val="24"/>
          <w:highlight w:val="none"/>
        </w:rPr>
        <w:t>内容：</w:t>
      </w:r>
    </w:p>
    <w:p>
      <w:pPr>
        <w:pStyle w:val="21"/>
        <w:keepNext w:val="0"/>
        <w:keepLines w:val="0"/>
        <w:pageBreakBefore w:val="0"/>
        <w:tabs>
          <w:tab w:val="left" w:pos="425"/>
        </w:tabs>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学习篮球移动、运球、传接球、原地、行进间投篮基本技术；</w:t>
      </w:r>
    </w:p>
    <w:p>
      <w:pPr>
        <w:pStyle w:val="21"/>
        <w:keepNext w:val="0"/>
        <w:keepLines w:val="0"/>
        <w:pageBreakBefore w:val="0"/>
        <w:tabs>
          <w:tab w:val="left" w:pos="425"/>
        </w:tabs>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学习立定跳远的技术动作以及提高自身弹跳素质的锻炼方法；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学习短跑、中长跑的技术动作以及提高自身耐力素质的锻炼方法；</w:t>
      </w:r>
    </w:p>
    <w:p>
      <w:pPr>
        <w:pStyle w:val="21"/>
        <w:keepNext w:val="0"/>
        <w:keepLines w:val="0"/>
        <w:pageBreakBefore w:val="0"/>
        <w:tabs>
          <w:tab w:val="left" w:pos="425"/>
        </w:tabs>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学习前抛实心球的技术动作以及提高自身投掷能力的锻炼方法；</w:t>
      </w:r>
    </w:p>
    <w:p>
      <w:pPr>
        <w:pStyle w:val="22"/>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学习羽毛球移动步法、发球、高远球以及单双打比赛；</w:t>
      </w:r>
    </w:p>
    <w:p>
      <w:pPr>
        <w:pStyle w:val="22"/>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学习跆拳道步法、基本腿法以及步法与腿法的结合；</w:t>
      </w:r>
    </w:p>
    <w:p>
      <w:pPr>
        <w:pStyle w:val="22"/>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学习排球的垫球及传球的基本动作要领；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学习乒乓球的发球及推挡球（正、反手推挡）；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学习24式简化太极拳；</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lang w:eastAsia="zh-CN"/>
        </w:rPr>
        <w:t>）学习足球运球、踢球、停球、头顶球基本技术。</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教学要求：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以身体练习为主要手段、以增进学生健康为主要目的必修课，通过学习能够达到《国家</w:t>
      </w:r>
      <w:r>
        <w:rPr>
          <w:rFonts w:hint="eastAsia" w:asciiTheme="minorEastAsia" w:hAnsiTheme="minorEastAsia" w:eastAsiaTheme="minorEastAsia" w:cstheme="minorEastAsia"/>
          <w:sz w:val="24"/>
          <w:szCs w:val="24"/>
          <w:highlight w:val="none"/>
        </w:rPr>
        <w:t>学生体质健康标准》中相应年龄要求的体能标准；能够基本掌握篮球、足球、排球、乒乓球综合基本技术和简单战术；能够较熟练掌握第九套广播操的动作要领；能够基本掌握跑步的各项动作技术要领；培养学生合作学习、主动学习、勇于竞争的意识，提高学生的体育能力。</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8</w:t>
      </w:r>
      <w:r>
        <w:rPr>
          <w:rFonts w:hint="eastAsia" w:asciiTheme="minorEastAsia" w:hAnsiTheme="minorEastAsia" w:eastAsiaTheme="minorEastAsia" w:cstheme="minorEastAsia"/>
          <w:b/>
          <w:bCs/>
          <w:sz w:val="24"/>
          <w:szCs w:val="24"/>
          <w:highlight w:val="none"/>
          <w:lang w:val="en-US" w:eastAsia="zh-CN"/>
        </w:rPr>
        <w:t>.劳动</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课程目标：</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通过劳动教育，引导学生尊重劳动、热爱劳动，培养学生的劳动意识，提升学生劳动素养；引导学生理解和逐步形成正确劳动观，培养学生勤俭、奋斗、创新、奉献的劳动精神及精准求精的工匠精神；发挥榜样示范和典型引路作用，让学生树立劳动最光荣、劳动最崇高、</w:t>
      </w:r>
      <w:r>
        <w:rPr>
          <w:rFonts w:hint="eastAsia" w:asciiTheme="minorEastAsia" w:hAnsiTheme="minorEastAsia" w:eastAsiaTheme="minorEastAsia" w:cstheme="minorEastAsia"/>
          <w:sz w:val="24"/>
          <w:szCs w:val="24"/>
          <w:highlight w:val="none"/>
          <w:lang w:val="en-US" w:eastAsia="zh-CN"/>
        </w:rPr>
        <w:t>劳动最伟大、劳动最美丽的观念。</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教学内容：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）工匠精神：工匠之道—继往开来薪火传、执着专注—生只做一件事、精益求精—</w:t>
      </w:r>
      <w:r>
        <w:rPr>
          <w:rFonts w:hint="eastAsia" w:asciiTheme="minorEastAsia" w:hAnsiTheme="minorEastAsia" w:eastAsiaTheme="minorEastAsia" w:cstheme="minorEastAsia"/>
          <w:sz w:val="24"/>
          <w:szCs w:val="24"/>
          <w:highlight w:val="none"/>
        </w:rPr>
        <w:t>要做就做最好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创新进取</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愿乘长风破浪行</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匠心筑梦</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家国情怀铸人生</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）劳模精神：</w:t>
      </w:r>
      <w:r>
        <w:rPr>
          <w:rFonts w:hint="eastAsia" w:asciiTheme="minorEastAsia" w:hAnsiTheme="minorEastAsia" w:eastAsiaTheme="minorEastAsia" w:cstheme="minorEastAsia"/>
          <w:sz w:val="24"/>
          <w:szCs w:val="24"/>
          <w:highlight w:val="none"/>
        </w:rPr>
        <w:t>在不同领域、不同行业的平凡工作岗位上创造出不平凡的业绩，为提高企业技术水平、促进经济发展作出了突出贡献</w:t>
      </w:r>
      <w:r>
        <w:rPr>
          <w:rFonts w:hint="eastAsia" w:asciiTheme="minorEastAsia" w:hAnsiTheme="minorEastAsia" w:eastAsiaTheme="minorEastAsia" w:cstheme="minorEastAsia"/>
          <w:sz w:val="24"/>
          <w:szCs w:val="24"/>
          <w:highlight w:val="none"/>
          <w:lang w:eastAsia="zh-CN"/>
        </w:rPr>
        <w:t>的中国高技能人才楷模事迹学习；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）创新创业：</w:t>
      </w:r>
      <w:r>
        <w:rPr>
          <w:rFonts w:hint="eastAsia" w:asciiTheme="minorEastAsia" w:hAnsiTheme="minorEastAsia" w:eastAsiaTheme="minorEastAsia" w:cstheme="minorEastAsia"/>
          <w:sz w:val="24"/>
          <w:szCs w:val="24"/>
          <w:highlight w:val="none"/>
        </w:rPr>
        <w:t>创新基本知识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创新必须具备的品质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创新必须具备的能力</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创业概</w:t>
      </w:r>
      <w:r>
        <w:rPr>
          <w:rFonts w:hint="eastAsia" w:asciiTheme="minorEastAsia" w:hAnsiTheme="minorEastAsia" w:eastAsiaTheme="minorEastAsia" w:cstheme="minorEastAsia"/>
          <w:sz w:val="24"/>
          <w:szCs w:val="24"/>
          <w:highlight w:val="none"/>
          <w:lang w:val="en-US" w:eastAsia="zh-CN"/>
        </w:rPr>
        <w:t>述、创业者的素质和能力、市场营销及创业财务基本知识等。</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深入落实党中央、国务院关于全面加强新时代在中小学劳动教育的决策部署，加强学生劳动教育，培养学生的劳动观念和劳动技能，弘扬劳动光荣、技能宝贵、创造伟大的时代风</w:t>
      </w:r>
      <w:r>
        <w:rPr>
          <w:rFonts w:hint="eastAsia" w:asciiTheme="minorEastAsia" w:hAnsiTheme="minorEastAsia" w:eastAsiaTheme="minorEastAsia" w:cstheme="minorEastAsia"/>
          <w:b w:val="0"/>
          <w:bCs w:val="0"/>
          <w:sz w:val="24"/>
          <w:szCs w:val="24"/>
          <w:highlight w:val="none"/>
          <w:lang w:val="en-US" w:eastAsia="zh-CN"/>
        </w:rPr>
        <w:t>尚，倡导劳动精神、劳模精神、工匠精神，促进学生形成正确的劳动价值体认，坚定劳动创造美好生活的信念。</w:t>
      </w:r>
    </w:p>
    <w:p>
      <w:pPr>
        <w:spacing w:line="360" w:lineRule="auto"/>
        <w:ind w:firstLine="48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9.计算机基础与应用</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课程目标：</w:t>
      </w:r>
    </w:p>
    <w:p>
      <w:pPr>
        <w:numPr>
          <w:ilvl w:val="0"/>
          <w:numId w:val="8"/>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让学生学习、掌握计算机最基本知识和操作技能；</w:t>
      </w:r>
    </w:p>
    <w:p>
      <w:pPr>
        <w:numPr>
          <w:ilvl w:val="0"/>
          <w:numId w:val="8"/>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培养学生计算机应用的初步能力，并在此基础上培养学生对办公软件文档的排版和数据的处理能力；</w:t>
      </w:r>
    </w:p>
    <w:p>
      <w:pPr>
        <w:numPr>
          <w:ilvl w:val="0"/>
          <w:numId w:val="8"/>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为今后的后继课程和专业课程的学习打下基础。</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sz w:val="24"/>
          <w:szCs w:val="24"/>
          <w:highlight w:val="none"/>
        </w:rPr>
        <w:t>熟悉windows7操作系统的界面、操作及维护，掌握字处理软件word 2007的应用，电子表格软件excle 2007应用，演示制作软件powerpoint 2007的应用。了解网络基础与internet应用，多媒体技术基础，信息安全等。</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教学要求：</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以国家最新</w:t>
      </w:r>
      <w:r>
        <w:rPr>
          <w:rFonts w:hint="eastAsia" w:asciiTheme="minorEastAsia" w:hAnsiTheme="minorEastAsia" w:cstheme="minorEastAsia"/>
          <w:sz w:val="24"/>
          <w:szCs w:val="24"/>
          <w:highlight w:val="none"/>
          <w:lang w:eastAsia="zh-CN"/>
        </w:rPr>
        <w:t>计算机及基础与应用</w:t>
      </w:r>
      <w:r>
        <w:rPr>
          <w:rFonts w:hint="eastAsia" w:asciiTheme="minorEastAsia" w:hAnsiTheme="minorEastAsia" w:eastAsiaTheme="minorEastAsia" w:cstheme="minorEastAsia"/>
          <w:sz w:val="24"/>
          <w:szCs w:val="24"/>
          <w:highlight w:val="none"/>
        </w:rPr>
        <w:t>标准实施教学；</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在微机房实施教学；</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特别注重培养</w:t>
      </w:r>
      <w:r>
        <w:rPr>
          <w:rFonts w:hint="eastAsia" w:asciiTheme="minorEastAsia" w:hAnsiTheme="minorEastAsia" w:cstheme="minorEastAsia"/>
          <w:sz w:val="24"/>
          <w:szCs w:val="24"/>
          <w:highlight w:val="none"/>
          <w:lang w:eastAsia="zh-CN"/>
        </w:rPr>
        <w:t>用所学知识解决相关应用问题的能力；</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以项目式教学或者任务驱动式教学为主，让学生多进行实际操作，成绩应采用过程考核。</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highlight w:val="none"/>
        </w:rPr>
      </w:pPr>
      <w:bookmarkStart w:id="12" w:name="_Toc16749"/>
      <w:r>
        <w:rPr>
          <w:rFonts w:hint="eastAsia" w:asciiTheme="minorEastAsia" w:hAnsiTheme="minorEastAsia" w:eastAsiaTheme="minorEastAsia" w:cstheme="minorEastAsia"/>
          <w:b/>
          <w:bCs/>
          <w:sz w:val="24"/>
          <w:szCs w:val="24"/>
          <w:highlight w:val="none"/>
        </w:rPr>
        <w:t>（二）专业（技能）课程</w:t>
      </w:r>
      <w:bookmarkEnd w:id="12"/>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1.机械制图及CAD技术基础</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教学目标：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能识读图纸，会根据要求绘制图纸，能进行电脑绘图。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教学内容：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 xml:space="preserve">    （1）熟悉机械制图国家标准；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（2）掌握机械制图一般技巧与方法；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（3）具备识读较复杂程度机械零件图和简单装配图的能力；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（4）具备机械零件测绘的初步能力；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（5）具备识读第三角投影机械图样的初步能力；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sz w:val="24"/>
          <w:szCs w:val="24"/>
          <w:highlight w:val="none"/>
        </w:rPr>
        <w:t>（6）具备熟练运用一种CAD软件绘中等复杂机械图样的能力。</w:t>
      </w:r>
    </w:p>
    <w:p>
      <w:pPr>
        <w:spacing w:line="360" w:lineRule="auto"/>
        <w:ind w:firstLine="480"/>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教学要求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（1）以国家最新机械制图标准实施教学；</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（2）机械制图技巧训练与CAD软件运用结合，在微机房实施教学；</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（3）特别重视机械图样识读能力的培养；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（4）第三角投影机系诶图样的识读，宜采用对比教学法。</w:t>
      </w:r>
    </w:p>
    <w:p>
      <w:pPr>
        <w:spacing w:line="360" w:lineRule="auto"/>
        <w:ind w:firstLine="48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2.</w:t>
      </w:r>
      <w:r>
        <w:rPr>
          <w:rFonts w:hint="eastAsia" w:asciiTheme="minorEastAsia" w:hAnsiTheme="minorEastAsia" w:eastAsiaTheme="minorEastAsia" w:cstheme="minorEastAsia"/>
          <w:b/>
          <w:bCs/>
          <w:color w:val="000000"/>
          <w:sz w:val="24"/>
          <w:szCs w:val="24"/>
          <w:highlight w:val="none"/>
        </w:rPr>
        <w:t>机械制造技术基础</w:t>
      </w:r>
    </w:p>
    <w:p>
      <w:pPr>
        <w:spacing w:line="360" w:lineRule="auto"/>
        <w:ind w:firstLine="480"/>
        <w:rPr>
          <w:rFonts w:hint="eastAsia" w:asciiTheme="minorEastAsia" w:hAnsiTheme="minorEastAsia" w:cstheme="minorEastAsia"/>
          <w:b/>
          <w:bCs/>
          <w:color w:val="000000"/>
          <w:sz w:val="24"/>
          <w:szCs w:val="24"/>
          <w:highlight w:val="none"/>
          <w:lang w:eastAsia="zh-CN"/>
        </w:rPr>
      </w:pPr>
      <w:r>
        <w:rPr>
          <w:rFonts w:hint="eastAsia" w:asciiTheme="minorEastAsia" w:hAnsiTheme="minorEastAsia" w:cstheme="minorEastAsia"/>
          <w:b/>
          <w:bCs/>
          <w:color w:val="000000"/>
          <w:sz w:val="24"/>
          <w:szCs w:val="24"/>
          <w:highlight w:val="none"/>
          <w:lang w:eastAsia="zh-CN"/>
        </w:rPr>
        <w:t>教学目标：</w:t>
      </w:r>
    </w:p>
    <w:p>
      <w:pPr>
        <w:numPr>
          <w:ilvl w:val="0"/>
          <w:numId w:val="10"/>
        </w:numPr>
        <w:spacing w:line="360" w:lineRule="auto"/>
        <w:ind w:firstLine="480"/>
        <w:rPr>
          <w:rFonts w:hint="eastAsia" w:asciiTheme="minorEastAsia" w:hAnsiTheme="minorEastAsia" w:cstheme="minorEastAsia"/>
          <w:b w:val="0"/>
          <w:bCs w:val="0"/>
          <w:color w:val="000000"/>
          <w:sz w:val="24"/>
          <w:szCs w:val="24"/>
          <w:highlight w:val="none"/>
          <w:lang w:eastAsia="zh-CN"/>
        </w:rPr>
      </w:pPr>
      <w:r>
        <w:rPr>
          <w:rFonts w:hint="eastAsia" w:asciiTheme="minorEastAsia" w:hAnsiTheme="minorEastAsia" w:cstheme="minorEastAsia"/>
          <w:b w:val="0"/>
          <w:bCs w:val="0"/>
          <w:color w:val="000000"/>
          <w:sz w:val="24"/>
          <w:szCs w:val="24"/>
          <w:highlight w:val="none"/>
          <w:lang w:eastAsia="zh-CN"/>
        </w:rPr>
        <w:t>具备查阅切削加工过程的各种工艺参数和图册的基本能力；</w:t>
      </w:r>
    </w:p>
    <w:p>
      <w:pPr>
        <w:numPr>
          <w:ilvl w:val="0"/>
          <w:numId w:val="10"/>
        </w:numPr>
        <w:spacing w:line="360" w:lineRule="auto"/>
        <w:ind w:firstLine="480"/>
        <w:rPr>
          <w:rFonts w:hint="default"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掌握机械加工工艺规程设计制订与实施能力；</w:t>
      </w:r>
    </w:p>
    <w:p>
      <w:pPr>
        <w:numPr>
          <w:ilvl w:val="0"/>
          <w:numId w:val="10"/>
        </w:numPr>
        <w:spacing w:line="360" w:lineRule="auto"/>
        <w:ind w:firstLine="480"/>
        <w:rPr>
          <w:rFonts w:hint="default"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培养现场问题分析能力与解决能力；</w:t>
      </w:r>
    </w:p>
    <w:p>
      <w:pPr>
        <w:numPr>
          <w:ilvl w:val="0"/>
          <w:numId w:val="10"/>
        </w:numPr>
        <w:spacing w:line="360" w:lineRule="auto"/>
        <w:ind w:firstLine="480"/>
        <w:rPr>
          <w:rFonts w:hint="default"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尽可能培养技术创新能力。</w:t>
      </w:r>
    </w:p>
    <w:p>
      <w:pPr>
        <w:spacing w:line="360" w:lineRule="auto"/>
        <w:ind w:firstLine="480"/>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教学内容：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（1）机械产品生产过程与机械加工主要工种分类及其特点；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（2）环境保护、节能增效、安全生产等相关知识；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（3）常用金属材料的名称、牌号、一般机械性能及使用特点等知识；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（4）公差配合相关知识，掌握机械测量相关技能；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sz w:val="24"/>
          <w:szCs w:val="24"/>
          <w:highlight w:val="none"/>
          <w:lang w:eastAsia="zh-CN"/>
        </w:rPr>
      </w:pPr>
      <w:r>
        <w:rPr>
          <w:rFonts w:hint="eastAsia" w:asciiTheme="minorEastAsia" w:hAnsiTheme="minorEastAsia" w:eastAsiaTheme="minorEastAsia" w:cstheme="minorEastAsia"/>
          <w:sz w:val="24"/>
          <w:szCs w:val="24"/>
          <w:highlight w:val="none"/>
        </w:rPr>
        <w:t>（5）机械机械切削主要工种的设备、工具刃具、夹具和工艺知识。</w:t>
      </w:r>
    </w:p>
    <w:p>
      <w:pPr>
        <w:spacing w:line="360" w:lineRule="auto"/>
        <w:ind w:firstLine="480"/>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（1）工种加工技术的知识，建议采用理实一体或项目教学法实施教学；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（2）热加工、装配等工种的教学可让学生参观相应企业；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（3）可采用图片、动画、数字影像、网络资源等进行辅助教学，增加感性认识。</w:t>
      </w:r>
    </w:p>
    <w:p>
      <w:pPr>
        <w:spacing w:line="360" w:lineRule="auto"/>
        <w:ind w:firstLine="48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eastAsiaTheme="minorEastAsia" w:cstheme="minorEastAsia"/>
          <w:b/>
          <w:bCs/>
          <w:color w:val="000000"/>
          <w:sz w:val="24"/>
          <w:szCs w:val="24"/>
          <w:highlight w:val="none"/>
          <w:lang w:val="en-US" w:eastAsia="zh-CN"/>
        </w:rPr>
        <w:t>.</w:t>
      </w:r>
      <w:r>
        <w:rPr>
          <w:rFonts w:hint="eastAsia" w:asciiTheme="minorEastAsia" w:hAnsiTheme="minorEastAsia" w:eastAsiaTheme="minorEastAsia" w:cstheme="minorEastAsia"/>
          <w:b/>
          <w:bCs/>
          <w:color w:val="000000"/>
          <w:sz w:val="24"/>
          <w:szCs w:val="24"/>
          <w:highlight w:val="none"/>
        </w:rPr>
        <w:t>机械加工技术训练（车、钳等）</w:t>
      </w:r>
    </w:p>
    <w:p>
      <w:pPr>
        <w:spacing w:line="360" w:lineRule="auto"/>
        <w:ind w:firstLine="480"/>
        <w:rPr>
          <w:rFonts w:hint="eastAsia" w:asciiTheme="minorEastAsia" w:hAnsiTheme="minorEastAsia" w:cstheme="minorEastAsia"/>
          <w:b/>
          <w:bCs/>
          <w:color w:val="000000"/>
          <w:sz w:val="24"/>
          <w:szCs w:val="24"/>
          <w:highlight w:val="none"/>
          <w:lang w:eastAsia="zh-CN"/>
        </w:rPr>
      </w:pPr>
      <w:r>
        <w:rPr>
          <w:rFonts w:hint="eastAsia" w:asciiTheme="minorEastAsia" w:hAnsiTheme="minorEastAsia" w:cstheme="minorEastAsia"/>
          <w:b/>
          <w:bCs/>
          <w:color w:val="000000"/>
          <w:sz w:val="24"/>
          <w:szCs w:val="24"/>
          <w:highlight w:val="none"/>
          <w:lang w:eastAsia="zh-CN"/>
        </w:rPr>
        <w:t>教学目标：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（1）了解机械加工行业的现状及机械加工技术的发展趋势；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（2）熟悉常用普通机加工机床的种类、结构、功能及主要技术参数；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（3）了解车刀、铣刀、磨具的种类及其应用；能合理选用刀具并能按要求刃磨；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（4）熟悉车削、铣削、磨削的工艺内容；并能按照零件图的要求加工出合格产品</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bCs/>
          <w:color w:val="000000"/>
          <w:sz w:val="24"/>
          <w:szCs w:val="24"/>
          <w:highlight w:val="none"/>
          <w:lang w:eastAsia="zh-CN"/>
        </w:rPr>
      </w:pPr>
      <w:r>
        <w:rPr>
          <w:rFonts w:hint="eastAsia" w:asciiTheme="minorEastAsia" w:hAnsiTheme="minorEastAsia" w:eastAsiaTheme="minorEastAsia" w:cstheme="minorEastAsia"/>
          <w:sz w:val="24"/>
          <w:szCs w:val="24"/>
          <w:highlight w:val="none"/>
        </w:rPr>
        <w:t>（5）熟悉机床的日常维护保养常识，能进行机床的日常维护保养。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shd w:val="clear" w:color="auto" w:fill="auto"/>
          <w:lang w:val="en-US" w:eastAsia="zh-CN"/>
        </w:rPr>
      </w:pPr>
      <w:r>
        <w:rPr>
          <w:rFonts w:hint="eastAsia" w:asciiTheme="minorEastAsia" w:hAnsiTheme="minorEastAsia" w:eastAsiaTheme="minorEastAsia" w:cstheme="minorEastAsia"/>
          <w:b/>
          <w:bCs/>
          <w:sz w:val="24"/>
          <w:szCs w:val="24"/>
          <w:highlight w:val="none"/>
          <w:shd w:val="clear" w:color="auto" w:fill="auto"/>
          <w:lang w:val="en-US" w:eastAsia="zh-CN"/>
        </w:rPr>
        <w:t>教学内容：</w:t>
      </w:r>
    </w:p>
    <w:p>
      <w:pPr>
        <w:numPr>
          <w:ilvl w:val="0"/>
          <w:numId w:val="11"/>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机床的分类与型号编制，机床的运动、传动和精度简介；</w:t>
      </w:r>
    </w:p>
    <w:p>
      <w:pPr>
        <w:numPr>
          <w:ilvl w:val="0"/>
          <w:numId w:val="11"/>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切削运动与切削用量、刀具几何角度及其标注、刀具材料、切削力、刀具磨损与耐用度、刀具几何参数的合理选择；</w:t>
      </w:r>
    </w:p>
    <w:p>
      <w:pPr>
        <w:numPr>
          <w:ilvl w:val="0"/>
          <w:numId w:val="11"/>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机床夹具的作用、分类与组成，工件定位的基本原理、定位基面与定位元件、定位误差的分析与计算、夹紧装置与夹紧力的确定，基本夹紧机构；</w:t>
      </w:r>
    </w:p>
    <w:p>
      <w:pPr>
        <w:numPr>
          <w:ilvl w:val="0"/>
          <w:numId w:val="11"/>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机械加工工艺规程的制订、工序尺寸及其公差的确定、典型零件的加工和工艺规程的制订。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）钳工操作的基本知识和基本技能；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）常用钳工工具、量具、设备的使用方法；能够对钳工常用设备进行日常维护与保养；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）能按照零件图样和装配图样的要求完成典型零件的加工和装配</w:t>
      </w:r>
      <w:r>
        <w:rPr>
          <w:rFonts w:hint="eastAsia" w:asciiTheme="minorEastAsia" w:hAnsiTheme="minorEastAsia" w:eastAsiaTheme="minorEastAsia" w:cstheme="minorEastAsia"/>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）相关的文明生产、节能环保和安全操作规范。</w:t>
      </w:r>
    </w:p>
    <w:p>
      <w:pPr>
        <w:spacing w:line="360" w:lineRule="auto"/>
        <w:ind w:firstLine="48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（1）本课程是一门实践性很强的技术训练类课程，建议采用理实一体化教学法或项目教学法进行教学；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（2）理论知识可采用企业参观、现场观摩、图片视频展示等多种形式辅助教学。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lang w:eastAsia="zh-CN"/>
        </w:rPr>
        <w:t>）理论教学中应多举生产中实际例子，使其通俗易懂，使学生容易消化吸收教学内容；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4</w:t>
      </w:r>
      <w:r>
        <w:rPr>
          <w:rFonts w:hint="eastAsia" w:asciiTheme="minorEastAsia" w:hAnsiTheme="minorEastAsia" w:cstheme="minorEastAsia"/>
          <w:sz w:val="24"/>
          <w:szCs w:val="24"/>
          <w:highlight w:val="none"/>
          <w:lang w:eastAsia="zh-CN"/>
        </w:rPr>
        <w:t>）条件许可时可增加认识学习，提高学习感性知识。</w:t>
      </w:r>
    </w:p>
    <w:p>
      <w:pPr>
        <w:spacing w:line="360" w:lineRule="auto"/>
        <w:ind w:firstLine="48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lang w:val="en-US" w:eastAsia="zh-CN"/>
        </w:rPr>
        <w:t>4</w:t>
      </w:r>
      <w:r>
        <w:rPr>
          <w:rFonts w:hint="eastAsia" w:asciiTheme="minorEastAsia" w:hAnsiTheme="minorEastAsia" w:eastAsiaTheme="minorEastAsia" w:cstheme="minorEastAsia"/>
          <w:b/>
          <w:bCs/>
          <w:color w:val="000000"/>
          <w:sz w:val="24"/>
          <w:szCs w:val="24"/>
          <w:highlight w:val="none"/>
          <w:lang w:val="en-US" w:eastAsia="zh-CN"/>
        </w:rPr>
        <w:t>.</w:t>
      </w:r>
      <w:r>
        <w:rPr>
          <w:rFonts w:hint="eastAsia" w:asciiTheme="minorEastAsia" w:hAnsiTheme="minorEastAsia" w:eastAsiaTheme="minorEastAsia" w:cstheme="minorEastAsia"/>
          <w:b/>
          <w:bCs/>
          <w:color w:val="000000"/>
          <w:sz w:val="24"/>
          <w:szCs w:val="24"/>
          <w:highlight w:val="none"/>
        </w:rPr>
        <w:t>电工技术基础</w:t>
      </w:r>
    </w:p>
    <w:p>
      <w:pPr>
        <w:spacing w:line="360" w:lineRule="auto"/>
        <w:ind w:firstLine="480"/>
        <w:rPr>
          <w:rFonts w:hint="eastAsia" w:asciiTheme="minorEastAsia" w:hAnsiTheme="minorEastAsia" w:cstheme="minorEastAsia"/>
          <w:b/>
          <w:bCs/>
          <w:color w:val="000000"/>
          <w:sz w:val="24"/>
          <w:szCs w:val="24"/>
          <w:highlight w:val="none"/>
          <w:lang w:eastAsia="zh-CN"/>
        </w:rPr>
      </w:pPr>
      <w:r>
        <w:rPr>
          <w:rFonts w:hint="eastAsia" w:asciiTheme="minorEastAsia" w:hAnsiTheme="minorEastAsia" w:cstheme="minorEastAsia"/>
          <w:b/>
          <w:bCs/>
          <w:color w:val="000000"/>
          <w:sz w:val="24"/>
          <w:szCs w:val="24"/>
          <w:highlight w:val="none"/>
          <w:lang w:eastAsia="zh-CN"/>
        </w:rPr>
        <w:t>教学目标：</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（1）熟悉安全用电常识，掌握用电事故应急的处理方法；</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（2）掌握交、直流电路的基础知识，具备电路分析的基本能力；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bCs/>
          <w:color w:val="000000"/>
          <w:sz w:val="24"/>
          <w:szCs w:val="24"/>
          <w:highlight w:val="none"/>
          <w:lang w:eastAsia="zh-CN"/>
        </w:rPr>
      </w:pPr>
      <w:r>
        <w:rPr>
          <w:rFonts w:hint="eastAsia" w:asciiTheme="minorEastAsia" w:hAnsiTheme="minorEastAsia" w:eastAsiaTheme="minorEastAsia" w:cstheme="minorEastAsia"/>
          <w:sz w:val="24"/>
          <w:szCs w:val="24"/>
          <w:highlight w:val="none"/>
        </w:rPr>
        <w:t>（3）掌握常用电工仪器、仪表的使用技术。</w:t>
      </w:r>
    </w:p>
    <w:p>
      <w:pPr>
        <w:spacing w:line="360" w:lineRule="auto"/>
        <w:ind w:firstLine="480"/>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教学内容：</w:t>
      </w:r>
    </w:p>
    <w:p>
      <w:pPr>
        <w:numPr>
          <w:ilvl w:val="0"/>
          <w:numId w:val="12"/>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安全用电；</w:t>
      </w:r>
    </w:p>
    <w:p>
      <w:pPr>
        <w:numPr>
          <w:ilvl w:val="0"/>
          <w:numId w:val="12"/>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电路的组成与电路模型；</w:t>
      </w:r>
    </w:p>
    <w:p>
      <w:pPr>
        <w:numPr>
          <w:ilvl w:val="0"/>
          <w:numId w:val="12"/>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电路的基本概念物理量及其测量；</w:t>
      </w:r>
    </w:p>
    <w:p>
      <w:pPr>
        <w:numPr>
          <w:ilvl w:val="0"/>
          <w:numId w:val="12"/>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电阻、欧姆定律；</w:t>
      </w:r>
    </w:p>
    <w:p>
      <w:pPr>
        <w:numPr>
          <w:ilvl w:val="0"/>
          <w:numId w:val="12"/>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常用电工材料与导线的连接，基尔霍夫定律的应用；</w:t>
      </w:r>
    </w:p>
    <w:p>
      <w:pPr>
        <w:numPr>
          <w:ilvl w:val="0"/>
          <w:numId w:val="12"/>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电容、电磁感应、电感；</w:t>
      </w:r>
    </w:p>
    <w:p>
      <w:pPr>
        <w:numPr>
          <w:ilvl w:val="0"/>
          <w:numId w:val="12"/>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单向正弦交流电路的认识，正弦交流电的基本物理量，纯电阻、纯电感、纯电容电路；</w:t>
      </w:r>
    </w:p>
    <w:p>
      <w:pPr>
        <w:numPr>
          <w:ilvl w:val="0"/>
          <w:numId w:val="12"/>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串联电路、交流电路的功率、电能的测量与节能、照明电路配板的安装；</w:t>
      </w:r>
    </w:p>
    <w:p>
      <w:pPr>
        <w:numPr>
          <w:ilvl w:val="0"/>
          <w:numId w:val="12"/>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三相正弦交流电源，用电保护。</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（1）可简化原理阐述和繁冗计算，以应用性教学为主；</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（2）特别重视电路分析能力以及仪器、仪表使用能力的培养；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（3）教学中要注重实验、仿真技术的应用，加强直观性教学。</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5</w:t>
      </w:r>
      <w:r>
        <w:rPr>
          <w:rFonts w:hint="eastAsia" w:asciiTheme="minorEastAsia" w:hAnsiTheme="minorEastAsia" w:eastAsiaTheme="minorEastAsia" w:cstheme="minorEastAsia"/>
          <w:b/>
          <w:bCs/>
          <w:color w:val="000000"/>
          <w:sz w:val="24"/>
          <w:szCs w:val="24"/>
          <w:highlight w:val="none"/>
          <w:lang w:val="en-US" w:eastAsia="zh-CN"/>
        </w:rPr>
        <w:t>.电工工艺与技术训练</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教学目标：</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（1）熟悉常用电工元件的名称、规格和使用的基本常识；</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（2）掌握电工工艺基本知识及常用电工工具的使用方法，具备电工操作基础技能；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sz w:val="24"/>
          <w:szCs w:val="24"/>
          <w:highlight w:val="none"/>
        </w:rPr>
        <w:t>（3）掌握电工测量技术，具备使用常用电工仪器、仪表检测一般电路的能力。</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教学内容：</w:t>
      </w:r>
    </w:p>
    <w:p>
      <w:pPr>
        <w:numPr>
          <w:ilvl w:val="0"/>
          <w:numId w:val="13"/>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安全用电知识、电工安全操作规程及电气设备的安全检查，电工常用工具及其正确的使用方法；</w:t>
      </w:r>
    </w:p>
    <w:p>
      <w:pPr>
        <w:numPr>
          <w:ilvl w:val="0"/>
          <w:numId w:val="13"/>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常用电工材料种类、规格、性能及其选用；</w:t>
      </w:r>
    </w:p>
    <w:p>
      <w:pPr>
        <w:numPr>
          <w:ilvl w:val="0"/>
          <w:numId w:val="13"/>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室内照明线路的安装、维修；</w:t>
      </w:r>
    </w:p>
    <w:p>
      <w:pPr>
        <w:numPr>
          <w:ilvl w:val="0"/>
          <w:numId w:val="13"/>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低压配电屏的二次线路、动力线的安装及电机的安装；</w:t>
      </w:r>
    </w:p>
    <w:p>
      <w:pPr>
        <w:numPr>
          <w:ilvl w:val="0"/>
          <w:numId w:val="13"/>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机床电器的种类，基本原理、结构和用途，机床电器的安装接线和调试；</w:t>
      </w:r>
    </w:p>
    <w:p>
      <w:pPr>
        <w:numPr>
          <w:ilvl w:val="0"/>
          <w:numId w:val="13"/>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常见变压器、电动机的基本原理、结构类型、紧固方法、使用和维护知识，变压器铁芯材料、导线材料及绝缘材料的种类、规格性能及其选用；</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（1）技术性与实践性均较强，宜采用理实一体化或项目教学法；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（2）课题应选择常见的工业应用或其他典型项目。</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6</w:t>
      </w:r>
      <w:r>
        <w:rPr>
          <w:rFonts w:hint="eastAsia" w:asciiTheme="minorEastAsia" w:hAnsiTheme="minorEastAsia" w:eastAsiaTheme="minorEastAsia" w:cstheme="minorEastAsia"/>
          <w:b/>
          <w:bCs/>
          <w:color w:val="000000"/>
          <w:sz w:val="24"/>
          <w:szCs w:val="24"/>
          <w:highlight w:val="none"/>
          <w:lang w:val="en-US" w:eastAsia="zh-CN"/>
        </w:rPr>
        <w:t>.电子技术基础</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教学目标：</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（1）掌握模拟电路、数字电路的基本知识，具备电子电路分析的能力；</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（2）熟悉电力电子元件的名称、性能及其一般使用常识，了解与晶闸管变流技术相关的基础知识；</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（3）了解数模转换、模数转换的基本知识和应用方法。</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教学内容：</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电路的基本概念和基本定律</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电路的分析方法；</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正弦交流电路；</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一阶线性电路的暂态分析；</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常用半导体器件</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（1）可简化原理阐述和繁冗计算，以应用性教学为主；</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（2）特别重视电路分析能力以及一起、仪表使用能力的培养；</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（3）教学中要注重实验、仿真技术的应用，加强直观性教学。</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7</w:t>
      </w:r>
      <w:r>
        <w:rPr>
          <w:rFonts w:hint="eastAsia" w:asciiTheme="minorEastAsia" w:hAnsiTheme="minorEastAsia" w:eastAsiaTheme="minorEastAsia" w:cstheme="minorEastAsia"/>
          <w:b/>
          <w:bCs/>
          <w:color w:val="000000"/>
          <w:sz w:val="24"/>
          <w:szCs w:val="24"/>
          <w:highlight w:val="none"/>
          <w:lang w:val="en-US" w:eastAsia="zh-CN"/>
        </w:rPr>
        <w:t>.电子装接工艺与技术训练</w:t>
      </w:r>
    </w:p>
    <w:p>
      <w:pPr>
        <w:spacing w:line="360" w:lineRule="auto"/>
        <w:ind w:firstLine="482" w:firstLineChars="200"/>
        <w:rPr>
          <w:rFonts w:hint="eastAsia" w:asciiTheme="minorEastAsia" w:hAnsi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教学目标：</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（1）熟悉安全用电常识，掌握用电事故应急处理的基本方法；</w:t>
      </w:r>
    </w:p>
    <w:p>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（2）掌握交、直流电路的基础知识，具备电路分析的基本能力</w:t>
      </w:r>
      <w:r>
        <w:rPr>
          <w:rFonts w:hint="eastAsia" w:asciiTheme="minorEastAsia" w:hAnsiTheme="minorEastAsia" w:cstheme="minorEastAsia"/>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sz w:val="24"/>
          <w:szCs w:val="24"/>
          <w:highlight w:val="none"/>
        </w:rPr>
        <w:t>（3）掌握常用电工仪器、仪表的使用技术</w:t>
      </w:r>
      <w:r>
        <w:rPr>
          <w:rFonts w:hint="eastAsia" w:asciiTheme="minorEastAsia" w:hAnsiTheme="minorEastAsia" w:cstheme="minorEastAsia"/>
          <w:sz w:val="24"/>
          <w:szCs w:val="24"/>
          <w:highlight w:val="none"/>
          <w:lang w:eastAsia="zh-CN"/>
        </w:rPr>
        <w:t>。</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教学内容：</w:t>
      </w:r>
    </w:p>
    <w:p>
      <w:pPr>
        <w:numPr>
          <w:ilvl w:val="0"/>
          <w:numId w:val="15"/>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电气元器件的识别有测量技能；</w:t>
      </w:r>
    </w:p>
    <w:p>
      <w:pPr>
        <w:numPr>
          <w:ilvl w:val="0"/>
          <w:numId w:val="15"/>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电子元器件的插装与导线加工技能；</w:t>
      </w:r>
    </w:p>
    <w:p>
      <w:pPr>
        <w:numPr>
          <w:ilvl w:val="0"/>
          <w:numId w:val="15"/>
        </w:numPr>
        <w:spacing w:line="360" w:lineRule="auto"/>
        <w:ind w:firstLine="480"/>
        <w:rPr>
          <w:rFonts w:hint="eastAsia" w:asciiTheme="minorEastAsia" w:hAnsi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电子元器件的焊接与拆焊技能。</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（1）可简化原理阐述和繁冗计算，以应用教学为主；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（2）特别重视电路分析能力及仪器、仪表能力的培养；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（3）教学中要注重实验、仿真技术的应用，加强直观性教学。</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bookmarkStart w:id="13" w:name="_Toc15308"/>
      <w:r>
        <w:rPr>
          <w:rFonts w:hint="eastAsia" w:asciiTheme="minorEastAsia" w:hAnsiTheme="minorEastAsia" w:eastAsiaTheme="minorEastAsia" w:cstheme="minorEastAsia"/>
          <w:b/>
          <w:bCs/>
          <w:color w:val="000000"/>
          <w:sz w:val="24"/>
          <w:szCs w:val="24"/>
          <w:highlight w:val="none"/>
          <w:lang w:val="en-US" w:eastAsia="zh-CN"/>
        </w:rPr>
        <w:t>（三）核心（技能）课程</w:t>
      </w:r>
      <w:bookmarkEnd w:id="13"/>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1.机械设备装调技术</w:t>
      </w:r>
    </w:p>
    <w:p>
      <w:pPr>
        <w:spacing w:line="360" w:lineRule="auto"/>
        <w:ind w:firstLine="480"/>
        <w:rPr>
          <w:rFonts w:hint="eastAsia" w:asciiTheme="minorEastAsia" w:hAnsi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教学目标：</w:t>
      </w:r>
    </w:p>
    <w:p>
      <w:pPr>
        <w:numPr>
          <w:ilvl w:val="0"/>
          <w:numId w:val="16"/>
        </w:num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初步掌握典型设备修理工艺规程的编制方法</w:t>
      </w:r>
      <w:r>
        <w:rPr>
          <w:rFonts w:hint="eastAsia" w:asciiTheme="minorEastAsia" w:hAnsiTheme="minorEastAsia" w:cstheme="minorEastAsia"/>
          <w:sz w:val="24"/>
          <w:szCs w:val="24"/>
          <w:highlight w:val="none"/>
          <w:lang w:eastAsia="zh-CN"/>
        </w:rPr>
        <w:t>；</w:t>
      </w:r>
    </w:p>
    <w:p>
      <w:pPr>
        <w:numPr>
          <w:ilvl w:val="0"/>
          <w:numId w:val="16"/>
        </w:numPr>
        <w:spacing w:line="360" w:lineRule="auto"/>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能正确选用工、检、量具，并了解先进加工技术在设备修理中的应用，初步具有分析和解决设备修理中技术问题的能力</w:t>
      </w:r>
      <w:r>
        <w:rPr>
          <w:rFonts w:hint="eastAsia" w:asciiTheme="minorEastAsia" w:hAnsiTheme="minorEastAsia" w:cstheme="minorEastAsia"/>
          <w:sz w:val="24"/>
          <w:szCs w:val="24"/>
          <w:highlight w:val="none"/>
          <w:lang w:eastAsia="zh-CN"/>
        </w:rPr>
        <w:t>；</w:t>
      </w:r>
    </w:p>
    <w:p>
      <w:pPr>
        <w:numPr>
          <w:ilvl w:val="0"/>
          <w:numId w:val="16"/>
        </w:numPr>
        <w:spacing w:line="360" w:lineRule="auto"/>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使学生具备从事设备修理工作所必须的基本知识、基本技能，并为进一步学习本专业知识，培养学生的创新能力打下基础。</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教学内容：</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设备修理、零件测绘、零件修复技术的基本知识</w:t>
      </w:r>
      <w:r>
        <w:rPr>
          <w:rFonts w:hint="eastAsia" w:asciiTheme="minorEastAsia" w:hAnsiTheme="minorEastAsia" w:cstheme="minorEastAsia"/>
          <w:sz w:val="24"/>
          <w:szCs w:val="24"/>
          <w:highlight w:val="none"/>
          <w:lang w:eastAsia="zh-CN"/>
        </w:rPr>
        <w:t>；</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典型零部件的拆卸、修理、装配、调试和验收</w:t>
      </w:r>
      <w:r>
        <w:rPr>
          <w:rFonts w:hint="eastAsia" w:asciiTheme="minorEastAsia" w:hAnsiTheme="minorEastAsia" w:cstheme="minorEastAsia"/>
          <w:sz w:val="24"/>
          <w:szCs w:val="24"/>
          <w:highlight w:val="none"/>
          <w:lang w:eastAsia="zh-CN"/>
        </w:rPr>
        <w:t>；</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机电设备安装工艺的基本内容和安装工艺过程</w:t>
      </w:r>
      <w:r>
        <w:rPr>
          <w:rFonts w:hint="eastAsia" w:asciiTheme="minorEastAsia" w:hAnsiTheme="minorEastAsia" w:cstheme="minorEastAsia"/>
          <w:sz w:val="24"/>
          <w:szCs w:val="24"/>
          <w:highlight w:val="none"/>
          <w:lang w:eastAsia="zh-CN"/>
        </w:rPr>
        <w:t>；</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起重搬运的基本知识、安装技术的质量要求及检测方法、安装工程施工的基本知识</w:t>
      </w:r>
      <w:r>
        <w:rPr>
          <w:rFonts w:hint="eastAsia" w:asciiTheme="minorEastAsia" w:hAnsi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（1）本课程宜采用理实一体化、案例教学或项目教学法实施教学；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（2）注重实践性教学环节的实效性，不具备机电一体化设备条件的学校，也可先在校实施理论教学（采用案例教学），然后再企业实习是完成实践环节的教学；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（3）可聘请有相关实际工作经验的工程技术人员任教。</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2.电气设备安装与检修</w:t>
      </w:r>
    </w:p>
    <w:p>
      <w:pPr>
        <w:spacing w:line="360" w:lineRule="auto"/>
        <w:ind w:firstLine="480"/>
        <w:rPr>
          <w:rFonts w:hint="eastAsia" w:asciiTheme="minorEastAsia" w:hAnsi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教学目标：</w:t>
      </w:r>
    </w:p>
    <w:p>
      <w:pPr>
        <w:spacing w:line="360" w:lineRule="auto"/>
        <w:ind w:firstLine="480"/>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cstheme="minorEastAsia"/>
          <w:b w:val="0"/>
          <w:bCs w:val="0"/>
          <w:color w:val="000000"/>
          <w:sz w:val="24"/>
          <w:szCs w:val="24"/>
          <w:highlight w:val="none"/>
          <w:lang w:val="en-US" w:eastAsia="zh-CN"/>
        </w:rPr>
        <w:t>（1）</w:t>
      </w:r>
      <w:r>
        <w:rPr>
          <w:rFonts w:hint="eastAsia" w:asciiTheme="minorEastAsia" w:hAnsiTheme="minorEastAsia" w:eastAsiaTheme="minorEastAsia" w:cstheme="minorEastAsia"/>
          <w:sz w:val="24"/>
          <w:szCs w:val="24"/>
          <w:highlight w:val="none"/>
        </w:rPr>
        <w:t>熟悉几种通用机械设备电气控制线路及维修控制电路</w:t>
      </w:r>
      <w:r>
        <w:rPr>
          <w:rFonts w:hint="eastAsia" w:asciiTheme="minorEastAsia" w:hAnsiTheme="minorEastAsia" w:cstheme="minorEastAsia"/>
          <w:sz w:val="24"/>
          <w:szCs w:val="24"/>
          <w:highlight w:val="none"/>
          <w:lang w:eastAsia="zh-CN"/>
        </w:rPr>
        <w:t>；</w:t>
      </w:r>
    </w:p>
    <w:p>
      <w:pPr>
        <w:spacing w:line="360" w:lineRule="auto"/>
        <w:ind w:firstLine="480"/>
        <w:rPr>
          <w:rFonts w:hint="eastAsia" w:asciiTheme="minorEastAsia" w:hAnsiTheme="minorEastAsia" w:cstheme="minorEastAsia"/>
          <w:b w:val="0"/>
          <w:bCs w:val="0"/>
          <w:color w:val="000000"/>
          <w:sz w:val="24"/>
          <w:szCs w:val="24"/>
          <w:highlight w:val="none"/>
          <w:lang w:val="en-US" w:eastAsia="zh-CN"/>
        </w:rPr>
      </w:pPr>
    </w:p>
    <w:p>
      <w:pPr>
        <w:numPr>
          <w:ilvl w:val="0"/>
          <w:numId w:val="18"/>
        </w:num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掌握继电器-接触器控制系统的基本环节</w:t>
      </w:r>
      <w:r>
        <w:rPr>
          <w:rFonts w:hint="eastAsia" w:asciiTheme="minorEastAsia" w:hAnsiTheme="minorEastAsia" w:cstheme="minorEastAsia"/>
          <w:sz w:val="24"/>
          <w:szCs w:val="24"/>
          <w:highlight w:val="none"/>
          <w:lang w:eastAsia="zh-CN"/>
        </w:rPr>
        <w:t>；</w:t>
      </w:r>
    </w:p>
    <w:p>
      <w:pPr>
        <w:numPr>
          <w:ilvl w:val="0"/>
          <w:numId w:val="18"/>
        </w:num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使学生初步具有对常用机械加工设备、通用机械设备等常见电气故障进行分析和处理的能力，提高全面素质，增强适应职业变化的能力</w:t>
      </w:r>
      <w:r>
        <w:rPr>
          <w:rFonts w:hint="eastAsia" w:asciiTheme="minorEastAsia" w:hAnsiTheme="minorEastAsia" w:cstheme="minorEastAsia"/>
          <w:sz w:val="24"/>
          <w:szCs w:val="24"/>
          <w:highlight w:val="none"/>
          <w:lang w:eastAsia="zh-CN"/>
        </w:rPr>
        <w:t>；</w:t>
      </w:r>
    </w:p>
    <w:p>
      <w:pPr>
        <w:numPr>
          <w:ilvl w:val="0"/>
          <w:numId w:val="18"/>
        </w:num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能</w:t>
      </w:r>
      <w:r>
        <w:rPr>
          <w:rFonts w:hint="eastAsia" w:asciiTheme="minorEastAsia" w:hAnsiTheme="minorEastAsia" w:eastAsiaTheme="minorEastAsia" w:cstheme="minorEastAsia"/>
          <w:sz w:val="24"/>
          <w:szCs w:val="24"/>
          <w:highlight w:val="none"/>
        </w:rPr>
        <w:t>正确进行照明电路、机床电气控制电路的安装，具有独立分析和解决一般技术的能力</w:t>
      </w:r>
      <w:r>
        <w:rPr>
          <w:rFonts w:hint="eastAsia" w:asciiTheme="minorEastAsia" w:hAnsiTheme="minorEastAsia" w:cstheme="minorEastAsia"/>
          <w:sz w:val="24"/>
          <w:szCs w:val="24"/>
          <w:highlight w:val="none"/>
          <w:lang w:eastAsia="zh-CN"/>
        </w:rPr>
        <w:t>；</w:t>
      </w:r>
    </w:p>
    <w:p>
      <w:pPr>
        <w:numPr>
          <w:ilvl w:val="0"/>
          <w:numId w:val="18"/>
        </w:num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对普通机床设备电气故障能进行分析、判断及排除并养成文明生产，养成良好的安全用电习惯和职业道德</w:t>
      </w:r>
      <w:r>
        <w:rPr>
          <w:rFonts w:hint="eastAsia" w:asciiTheme="minorEastAsia" w:hAnsiTheme="minorEastAsia" w:cstheme="minorEastAsia"/>
          <w:sz w:val="24"/>
          <w:szCs w:val="24"/>
          <w:highlight w:val="none"/>
          <w:lang w:eastAsia="zh-CN"/>
        </w:rPr>
        <w:t>。</w:t>
      </w:r>
    </w:p>
    <w:p>
      <w:pPr>
        <w:numPr>
          <w:ilvl w:val="0"/>
          <w:numId w:val="0"/>
        </w:numPr>
        <w:spacing w:line="360" w:lineRule="auto"/>
        <w:ind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教学内容：</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361"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机械设备常用低压电器和可编程控制器的结构、原理、型号和规格，及其选择、调整和使用方法</w:t>
      </w:r>
      <w:r>
        <w:rPr>
          <w:rFonts w:hint="eastAsia" w:asciiTheme="minorEastAsia" w:hAnsiTheme="minorEastAsia" w:cstheme="minorEastAsia"/>
          <w:sz w:val="24"/>
          <w:szCs w:val="24"/>
          <w:highlight w:val="none"/>
          <w:lang w:eastAsia="zh-CN"/>
        </w:rPr>
        <w:t>；</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361"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常用配电设备、电工仪表、电工工具</w:t>
      </w:r>
      <w:r>
        <w:rPr>
          <w:rFonts w:hint="eastAsia" w:asciiTheme="minorEastAsia" w:hAnsiTheme="minorEastAsia" w:cstheme="minorEastAsia"/>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1" w:leftChars="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安全用电知识、电工常用工具、仪器、仪表的使用、室内线路的安装与维修、常用机床控制线路进行分析、测量、安装、维修及调试等。</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课程为项目化教学。理论部分通过对基本知识点的学习,使学生掌握交、直流电机及变压器的基本原理，电机的工程计算方法，掌握电动机的机械特性、起动及各种运转状态（电动、反控制动、能耗制动、回馈制动）的基本理论，掌握电动机调速的基本原理、熟悉调速的技术经济指标;同时在教学中宜采用启发式、研讨式、案例式等教学方法，使用多媒体课件等教学手段充分调动学生学习的主动性和积极性。理论部分为考试课，课程考核采取综合评分办法，即平时成绩（包括考勤、课堂提问、课后作业、平时测验等）占30%，期未采用考试形式，成绩占70%。实操部分课程教学的重点要求学生严格按照操作规范进行教学，养成良好的职业素养。该部分为考试课，课程考核采取综合评分办法：平时成绩占（包括考勤、作业、学习态度等）30%，期末实际操作成绩占70%。技能鉴定达维修电工中级工水平。</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3.单片机应用技术</w:t>
      </w:r>
    </w:p>
    <w:p>
      <w:pPr>
        <w:spacing w:line="360" w:lineRule="auto"/>
        <w:ind w:firstLine="480"/>
        <w:rPr>
          <w:rFonts w:hint="eastAsia" w:asciiTheme="minorEastAsia" w:hAnsi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教学目标：</w:t>
      </w:r>
    </w:p>
    <w:p>
      <w:pPr>
        <w:numPr>
          <w:ilvl w:val="0"/>
          <w:numId w:val="20"/>
        </w:numPr>
        <w:spacing w:line="360" w:lineRule="auto"/>
        <w:ind w:firstLine="480"/>
        <w:rPr>
          <w:rFonts w:hint="eastAsia"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了解MCS-51单片机的结构、时序和工作方式、汇编语言的构成、半导体存储器的原理、中断系统的基本概念、I/O接口，A/D、D/A转换器的工作原理以及串行通信的基本概念</w:t>
      </w:r>
      <w:r>
        <w:rPr>
          <w:rFonts w:hint="eastAsia" w:asciiTheme="minorEastAsia" w:hAnsiTheme="minorEastAsia" w:cstheme="minorEastAsia"/>
          <w:sz w:val="24"/>
          <w:szCs w:val="24"/>
          <w:highlight w:val="none"/>
          <w:lang w:eastAsia="zh-CN"/>
        </w:rPr>
        <w:t>；</w:t>
      </w:r>
    </w:p>
    <w:p>
      <w:pPr>
        <w:numPr>
          <w:ilvl w:val="0"/>
          <w:numId w:val="20"/>
        </w:numPr>
        <w:spacing w:line="360" w:lineRule="auto"/>
        <w:ind w:firstLine="480"/>
        <w:rPr>
          <w:rFonts w:hint="eastAsia"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掌握MCS-51单片机的存储、寻址、指令系统、汇编语言应用的基本方法、与外部存储器的连接方法、中断系统的初始化方法、常用接口方法、内部定时器/计数器的应用和使用方法</w:t>
      </w:r>
      <w:r>
        <w:rPr>
          <w:rFonts w:hint="eastAsia" w:asciiTheme="minorEastAsia" w:hAnsiTheme="minorEastAsia" w:cstheme="minorEastAsia"/>
          <w:sz w:val="24"/>
          <w:szCs w:val="24"/>
          <w:highlight w:val="none"/>
          <w:lang w:eastAsia="zh-CN"/>
        </w:rPr>
        <w:t>；</w:t>
      </w:r>
    </w:p>
    <w:p>
      <w:pPr>
        <w:numPr>
          <w:ilvl w:val="0"/>
          <w:numId w:val="20"/>
        </w:num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具有简单运用MCS-51单片机的指令系统和常用接口芯片进行单片机应用系统设计和开发的能力。</w:t>
      </w:r>
    </w:p>
    <w:p>
      <w:pPr>
        <w:numPr>
          <w:ilvl w:val="0"/>
          <w:numId w:val="20"/>
        </w:numPr>
        <w:spacing w:line="360" w:lineRule="auto"/>
        <w:ind w:firstLine="480"/>
        <w:rPr>
          <w:rFonts w:hint="eastAsia"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具有熟练运用汇编语言设计、内部定时器/计数器和中断系统的使用、存储器的扩展、A/D、D/A转换器的接口、键盘/显示器的接口方法的能力。</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教学内容：</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单片机应用系统开发入门实践；</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单片机的并行</w:t>
      </w:r>
      <w:r>
        <w:rPr>
          <w:rFonts w:hint="eastAsia" w:asciiTheme="minorEastAsia" w:hAnsiTheme="minorEastAsia" w:cstheme="minorEastAsia"/>
          <w:sz w:val="24"/>
          <w:szCs w:val="24"/>
          <w:highlight w:val="none"/>
          <w:lang w:val="en-US" w:eastAsia="zh-CN"/>
        </w:rPr>
        <w:t>I/O口应用实践；</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单片机的中断与低功耗工作方式应用实践；</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单片机的定时与计数器的应用实践；</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显示与键盘扩展实践；</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单片机的串口应用实践；</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并行有串行扩展实践；</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制作多功能数字钟。</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课程为一体化教学。课程教学应多采用多媒体教学增强授课效果，课程教学的重点要求学生严格按照操作规范进行教学，养成良好的职业素养。本课程为考试课，课程考核采取综合评分办法：平时成绩占30%，期末考试成绩占70%。</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4.机电设备电气控制技术基础</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 xml:space="preserve"> 教学目标：</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熟悉变压器与交、直流电机的基本结构和工作原理；</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理解交、直流电动机在电气控制系统中的应用；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（2）掌握常用机床电气控制线路的工作原理，</w:t>
      </w:r>
      <w:r>
        <w:rPr>
          <w:rFonts w:hint="eastAsia" w:asciiTheme="minorEastAsia" w:hAnsiTheme="minorEastAsia" w:cstheme="minorEastAsia"/>
          <w:sz w:val="24"/>
          <w:szCs w:val="24"/>
          <w:highlight w:val="none"/>
          <w:lang w:eastAsia="zh-CN"/>
        </w:rPr>
        <w:t>具备</w:t>
      </w:r>
      <w:r>
        <w:rPr>
          <w:rFonts w:hint="eastAsia" w:asciiTheme="minorEastAsia" w:hAnsiTheme="minorEastAsia" w:eastAsiaTheme="minorEastAsia" w:cstheme="minorEastAsia"/>
          <w:sz w:val="24"/>
          <w:szCs w:val="24"/>
          <w:highlight w:val="none"/>
        </w:rPr>
        <w:t>常用机床控制线路的故障分析能力；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（3）熟悉步进、伺服等特种电机在电气控制系统中的应用。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eastAsia="zh-CN"/>
        </w:rPr>
        <w:t>教学内容：</w:t>
      </w:r>
    </w:p>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变压器与交、直流电机的基本结构和工作原理；</w:t>
      </w:r>
    </w:p>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常用机床电气控制线路的工作原理</w:t>
      </w:r>
      <w:r>
        <w:rPr>
          <w:rFonts w:hint="eastAsia" w:asciiTheme="minorEastAsia" w:hAnsiTheme="minorEastAsia" w:cstheme="minorEastAsia"/>
          <w:sz w:val="24"/>
          <w:szCs w:val="24"/>
          <w:highlight w:val="none"/>
          <w:lang w:eastAsia="zh-CN"/>
        </w:rPr>
        <w:t>；</w:t>
      </w:r>
    </w:p>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交、直流电动机在电气控制系统中的应用</w:t>
      </w:r>
      <w:r>
        <w:rPr>
          <w:rFonts w:hint="eastAsia" w:asciiTheme="minorEastAsia" w:hAnsiTheme="minorEastAsia" w:cstheme="minorEastAsia"/>
          <w:sz w:val="24"/>
          <w:szCs w:val="24"/>
          <w:highlight w:val="none"/>
          <w:lang w:eastAsia="zh-CN"/>
        </w:rPr>
        <w:t>；</w:t>
      </w:r>
    </w:p>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步进、伺服等特种电机在电气控制系统中的应用。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（1）应以国家职业资格最新标准实施教学；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（2）特别重视电气原理分析能力的培养；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（3）教学中要注重实验、仿真技术的应用，加强直观性教学；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（4）课题应选择常见的工业应用或其他典型项目。</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5.PLC编程及应用技术</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了解PLC的种类、应用特点、熟悉PLC的基本结构及其工作过程；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掌握典型PLC指令代码及其程序编制的知识，初步具备编制PLC控制程序的能力；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熟悉PLC接口技术，具备正确使用PLC实现电气控制的初步能力。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eastAsia="zh-CN"/>
        </w:rPr>
        <w:t>教学内容：</w:t>
      </w:r>
    </w:p>
    <w:p>
      <w:pPr>
        <w:keepNext w:val="0"/>
        <w:keepLines w:val="0"/>
        <w:pageBreakBefore w:val="0"/>
        <w:widowControl w:val="0"/>
        <w:numPr>
          <w:ilvl w:val="0"/>
          <w:numId w:val="24"/>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常用低压电器；</w:t>
      </w:r>
    </w:p>
    <w:p>
      <w:pPr>
        <w:keepNext w:val="0"/>
        <w:keepLines w:val="0"/>
        <w:pageBreakBefore w:val="0"/>
        <w:widowControl w:val="0"/>
        <w:numPr>
          <w:ilvl w:val="0"/>
          <w:numId w:val="24"/>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电气控制系统的基本环节；</w:t>
      </w:r>
    </w:p>
    <w:p>
      <w:pPr>
        <w:keepNext w:val="0"/>
        <w:keepLines w:val="0"/>
        <w:pageBreakBefore w:val="0"/>
        <w:widowControl w:val="0"/>
        <w:numPr>
          <w:ilvl w:val="0"/>
          <w:numId w:val="24"/>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可编程控制器基础知识；</w:t>
      </w:r>
    </w:p>
    <w:p>
      <w:pPr>
        <w:keepNext w:val="0"/>
        <w:keepLines w:val="0"/>
        <w:pageBreakBefore w:val="0"/>
        <w:widowControl w:val="0"/>
        <w:numPr>
          <w:ilvl w:val="0"/>
          <w:numId w:val="24"/>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可编程控制器的程序编制；</w:t>
      </w:r>
    </w:p>
    <w:p>
      <w:pPr>
        <w:keepNext w:val="0"/>
        <w:keepLines w:val="0"/>
        <w:pageBreakBefore w:val="0"/>
        <w:widowControl w:val="0"/>
        <w:numPr>
          <w:ilvl w:val="0"/>
          <w:numId w:val="24"/>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lang w:eastAsia="zh-CN"/>
        </w:rPr>
        <w:t>工业控制技术。</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（1）技术性与实践性均较强，宜采用理实一体化或项目教学法；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（2）课题应选择常见的工业应用或其他典型项目；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（3）可应用仿真技术，注重实践性教学环节的实效性。</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6.电气制图及CAD技术</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掌握绘制电气图样的基本知识和一般方法；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（2）了解目前企业常用电气CAD软件的种类和基本特点及发展概况；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（3）能识读中等复杂的电气图样，并能熟练应用CAD软件绘制中等复杂的电气图</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eastAsia="zh-CN"/>
        </w:rPr>
        <w:t>教学内容：</w:t>
      </w:r>
    </w:p>
    <w:p>
      <w:pPr>
        <w:keepNext w:val="0"/>
        <w:keepLines w:val="0"/>
        <w:pageBreakBefore w:val="0"/>
        <w:widowControl w:val="0"/>
        <w:numPr>
          <w:ilvl w:val="0"/>
          <w:numId w:val="25"/>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电气制图的一般规则；</w:t>
      </w:r>
    </w:p>
    <w:p>
      <w:pPr>
        <w:keepNext w:val="0"/>
        <w:keepLines w:val="0"/>
        <w:pageBreakBefore w:val="0"/>
        <w:widowControl w:val="0"/>
        <w:numPr>
          <w:ilvl w:val="0"/>
          <w:numId w:val="25"/>
        </w:numP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电气图形符号；</w:t>
      </w:r>
    </w:p>
    <w:p>
      <w:pPr>
        <w:keepNext w:val="0"/>
        <w:keepLines w:val="0"/>
        <w:pageBreakBefore w:val="0"/>
        <w:widowControl w:val="0"/>
        <w:numPr>
          <w:ilvl w:val="0"/>
          <w:numId w:val="25"/>
        </w:numP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CAD的基本操作技能；</w:t>
      </w:r>
    </w:p>
    <w:p>
      <w:pPr>
        <w:keepNext w:val="0"/>
        <w:keepLines w:val="0"/>
        <w:pageBreakBefore w:val="0"/>
        <w:widowControl w:val="0"/>
        <w:numPr>
          <w:ilvl w:val="0"/>
          <w:numId w:val="25"/>
        </w:numP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电路图的基本画法。</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（1）电气图绘制的基本方法可以与CAD软件的应用相结合，在微机房实施教学；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实践性较强的教学模块，宜采用理实一体化或项目教学法。</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7.机电设备电气安装与调试技术</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w:t>
      </w:r>
      <w:r>
        <w:rPr>
          <w:rFonts w:hint="eastAsia" w:asciiTheme="minorEastAsia" w:hAnsiTheme="minorEastAsia" w:cstheme="minorEastAsia"/>
          <w:b/>
          <w:bCs/>
          <w:sz w:val="24"/>
          <w:szCs w:val="24"/>
          <w:highlight w:val="none"/>
          <w:lang w:val="en-US" w:eastAsia="zh-CN"/>
        </w:rPr>
        <w:t>学</w:t>
      </w:r>
      <w:r>
        <w:rPr>
          <w:rFonts w:hint="eastAsia" w:asciiTheme="minorEastAsia" w:hAnsiTheme="minorEastAsia" w:eastAsiaTheme="minorEastAsia" w:cstheme="minorEastAsia"/>
          <w:b/>
          <w:bCs/>
          <w:sz w:val="24"/>
          <w:szCs w:val="24"/>
          <w:highlight w:val="none"/>
          <w:lang w:val="en-US" w:eastAsia="zh-CN"/>
        </w:rPr>
        <w:t>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（1）能识读和分析常用机电设备的电气原理图和电气接线图；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（2）能正常使用机电设备电气系统安装调试常用的工具和仪表；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（3）掌握常用机电设备电气部分安装和调试的方法，能按图施工；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（4）初步具备机电设备电气安装和调试的工艺编制能力。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w:t>
      </w:r>
      <w:r>
        <w:rPr>
          <w:rFonts w:hint="eastAsia" w:asciiTheme="minorEastAsia" w:hAnsiTheme="minorEastAsia" w:cstheme="minorEastAsia"/>
          <w:b/>
          <w:bCs/>
          <w:sz w:val="24"/>
          <w:szCs w:val="24"/>
          <w:highlight w:val="none"/>
          <w:lang w:val="en-US" w:eastAsia="zh-CN"/>
        </w:rPr>
        <w:t>内容</w:t>
      </w:r>
      <w:r>
        <w:rPr>
          <w:rFonts w:hint="eastAsia" w:asciiTheme="minorEastAsia" w:hAnsiTheme="minorEastAsia" w:eastAsiaTheme="minorEastAsia" w:cstheme="minorEastAsia"/>
          <w:b/>
          <w:bCs/>
          <w:sz w:val="24"/>
          <w:szCs w:val="24"/>
          <w:highlight w:val="none"/>
          <w:lang w:val="en-US" w:eastAsia="zh-CN"/>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直流电机的应用；</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变压器的应用；</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交流电机的应用；</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特种电机的应用；</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三相异步电动机的基本控制线路；</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直流电动机的基本控制线路；</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常用生产机械的电气控制线路。</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（1）可采用校企合作的方式选择典型的机电设备为载体，开展教学；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（2）采用项目教学法或理论实践一体化教学法为主，将装调工艺和操作过程有机结合。</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 xml:space="preserve"> 8.高级电工综合训练与考级</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教学目标：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（1）能够熟练掌握电工基础知识和专业知识；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（2）能够运用基本技能和专门技能完成本职业工作前准备、安装、调试与维修以及培训中较为复杂的工作，并能独立处理工作中出现的问题；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（3）能达到高级维修电工的理论水平和实践水平；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教学内容：</w:t>
      </w:r>
    </w:p>
    <w:p>
      <w:pPr>
        <w:keepNext w:val="0"/>
        <w:keepLines w:val="0"/>
        <w:pageBreakBefore w:val="0"/>
        <w:widowControl w:val="0"/>
        <w:numPr>
          <w:ilvl w:val="0"/>
          <w:numId w:val="27"/>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电工基础知识、数字逻辑电路基本知识、晶闸管可控整流电路知识；</w:t>
      </w:r>
    </w:p>
    <w:p>
      <w:pPr>
        <w:keepNext w:val="0"/>
        <w:keepLines w:val="0"/>
        <w:pageBreakBefore w:val="0"/>
        <w:widowControl w:val="0"/>
        <w:numPr>
          <w:ilvl w:val="0"/>
          <w:numId w:val="27"/>
        </w:numP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可编程控制器应用知识；</w:t>
      </w:r>
    </w:p>
    <w:p>
      <w:pPr>
        <w:keepNext w:val="0"/>
        <w:keepLines w:val="0"/>
        <w:pageBreakBefore w:val="0"/>
        <w:widowControl w:val="0"/>
        <w:numPr>
          <w:ilvl w:val="0"/>
          <w:numId w:val="27"/>
        </w:numP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特种电机知识；</w:t>
      </w:r>
    </w:p>
    <w:p>
      <w:pPr>
        <w:keepNext w:val="0"/>
        <w:keepLines w:val="0"/>
        <w:pageBreakBefore w:val="0"/>
        <w:widowControl w:val="0"/>
        <w:numPr>
          <w:ilvl w:val="0"/>
          <w:numId w:val="27"/>
        </w:numP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自动控制原理与电力拖动知识；</w:t>
      </w:r>
    </w:p>
    <w:p>
      <w:pPr>
        <w:keepNext w:val="0"/>
        <w:keepLines w:val="0"/>
        <w:pageBreakBefore w:val="0"/>
        <w:widowControl w:val="0"/>
        <w:numPr>
          <w:ilvl w:val="0"/>
          <w:numId w:val="27"/>
        </w:numP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按图安装、调试较复杂电路并按实际线路测绘；</w:t>
      </w:r>
    </w:p>
    <w:p>
      <w:pPr>
        <w:keepNext w:val="0"/>
        <w:keepLines w:val="0"/>
        <w:pageBreakBefore w:val="0"/>
        <w:widowControl w:val="0"/>
        <w:numPr>
          <w:ilvl w:val="0"/>
          <w:numId w:val="27"/>
        </w:numPr>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编制电气设备大修工艺流程。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（1）本课程是具体体现和实现培养目标的重要课程；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（2）保证实训时间和岗位条件是重要基础；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（3）按劳动部门颁布的相应标准，精选课题，实施教学。</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10.机电一体化技术基础</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（1）掌握机电一体化技术的相关知识，了解机电一体化系统的控制方法及其应用特点；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（2）了解常用机械传动机构的种类、组成、应用特点和工作过程；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（3）掌握自动控制技术的基础知识、自动控制系统的一般控制方式和常用调节器的应用技术；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（4）掌握机电一体化的接口技术，了解现场总线、通信接口的基础知识，初步学会机电一体化系统各单元件的通信技术。</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eastAsia="zh-CN"/>
        </w:rPr>
        <w:t>教学内容：</w:t>
      </w:r>
    </w:p>
    <w:p>
      <w:pPr>
        <w:keepNext w:val="0"/>
        <w:keepLines w:val="0"/>
        <w:pageBreakBefore w:val="0"/>
        <w:widowControl w:val="0"/>
        <w:numPr>
          <w:ilvl w:val="0"/>
          <w:numId w:val="28"/>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机电一体化技术的相关知识</w:t>
      </w:r>
      <w:r>
        <w:rPr>
          <w:rFonts w:hint="eastAsia" w:asciiTheme="minorEastAsia" w:hAnsiTheme="minorEastAsia" w:cstheme="minorEastAsia"/>
          <w:sz w:val="24"/>
          <w:szCs w:val="24"/>
          <w:highlight w:val="none"/>
          <w:lang w:eastAsia="zh-CN"/>
        </w:rPr>
        <w:t>；</w:t>
      </w:r>
    </w:p>
    <w:p>
      <w:pPr>
        <w:keepNext w:val="0"/>
        <w:keepLines w:val="0"/>
        <w:pageBreakBefore w:val="0"/>
        <w:widowControl w:val="0"/>
        <w:numPr>
          <w:ilvl w:val="0"/>
          <w:numId w:val="28"/>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机电一体化系统的控制方法及其应用特点；</w:t>
      </w:r>
    </w:p>
    <w:p>
      <w:pPr>
        <w:keepNext w:val="0"/>
        <w:keepLines w:val="0"/>
        <w:pageBreakBefore w:val="0"/>
        <w:widowControl w:val="0"/>
        <w:numPr>
          <w:ilvl w:val="0"/>
          <w:numId w:val="28"/>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常用机械传动机构的种类、组成、应用特点和工作过程；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4</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自动控制技术的基础知识、自动控制系统的一般控制方式和常用调节器的应用技术；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5</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机电一体化的接口技术，了解现场总线、通信接口的基础知识</w:t>
      </w:r>
      <w:r>
        <w:rPr>
          <w:rFonts w:hint="eastAsia" w:asciiTheme="minorEastAsia" w:hAnsi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w:t>
      </w:r>
      <w:r>
        <w:rPr>
          <w:rFonts w:hint="eastAsia" w:asciiTheme="minorEastAsia" w:hAnsiTheme="minorEastAsia" w:cstheme="minorEastAsia"/>
          <w:b/>
          <w:bCs/>
          <w:sz w:val="24"/>
          <w:szCs w:val="24"/>
          <w:highlight w:val="none"/>
          <w:lang w:val="en-US" w:eastAsia="zh-CN"/>
        </w:rPr>
        <w:t>要求</w:t>
      </w:r>
      <w:r>
        <w:rPr>
          <w:rFonts w:hint="eastAsia" w:asciiTheme="minorEastAsia" w:hAnsiTheme="minorEastAsia" w:eastAsiaTheme="minorEastAsia" w:cstheme="minorEastAsia"/>
          <w:b/>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（1）常用机构的教学应采用模型演示或结合具体的机械设备，注重直观性教学；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（2）可采用图片、动画、数字影像、网络资源等进行辅助教学，增加感性认识。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11.传感与检测技术</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（1）了解常用传感器与检测元件的种类和使用方法，理解传感器机器检测技术的基础知</w:t>
      </w:r>
      <w:r>
        <w:rPr>
          <w:rFonts w:hint="eastAsia" w:asciiTheme="minorEastAsia" w:hAnsiTheme="minorEastAsia" w:eastAsiaTheme="minorEastAsia" w:cstheme="minorEastAsia"/>
          <w:sz w:val="24"/>
          <w:szCs w:val="24"/>
          <w:highlight w:val="none"/>
        </w:rPr>
        <w:t>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（2）能正确选用、安装及调整常用传感器和检测元件，具备应用传感与检测技术调试</w:t>
      </w:r>
      <w:r>
        <w:rPr>
          <w:rFonts w:hint="eastAsia" w:asciiTheme="minorEastAsia" w:hAnsiTheme="minorEastAsia" w:eastAsiaTheme="minorEastAsia" w:cstheme="minorEastAsia"/>
          <w:sz w:val="24"/>
          <w:szCs w:val="24"/>
          <w:highlight w:val="none"/>
          <w:lang w:val="en-US" w:eastAsia="zh-CN"/>
        </w:rPr>
        <w:t>常用传感器的初步能力。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教学内容：</w:t>
      </w:r>
    </w:p>
    <w:p>
      <w:pPr>
        <w:keepNext w:val="0"/>
        <w:keepLines w:val="0"/>
        <w:pageBreakBefore w:val="0"/>
        <w:widowControl w:val="0"/>
        <w:numPr>
          <w:ilvl w:val="0"/>
          <w:numId w:val="29"/>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常用传感器与检测元件的种类和使用方法</w:t>
      </w:r>
      <w:r>
        <w:rPr>
          <w:rFonts w:hint="eastAsia" w:asciiTheme="minorEastAsia" w:hAnsiTheme="minorEastAsia" w:cs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传感器机器检测技术的基础知</w:t>
      </w:r>
      <w:r>
        <w:rPr>
          <w:rFonts w:hint="eastAsia" w:asciiTheme="minorEastAsia" w:hAnsiTheme="minorEastAsia" w:eastAsiaTheme="minorEastAsia" w:cstheme="minorEastAsia"/>
          <w:sz w:val="24"/>
          <w:szCs w:val="24"/>
          <w:highlight w:val="none"/>
        </w:rPr>
        <w:t>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正确选用、安装及调整常用传感器和检测元件</w:t>
      </w:r>
      <w:r>
        <w:rPr>
          <w:rFonts w:hint="eastAsia" w:asciiTheme="minorEastAsia" w:hAnsi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（1）技术性与实践性均较强，宜采用理实一体化或项目教学法；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（2）课题应选择常见的工业应用或其他典型项目；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（3）可应用仿真技术，注重实践性教学环节的实效性。</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12.气</w:t>
      </w:r>
      <w:r>
        <w:rPr>
          <w:rFonts w:hint="eastAsia" w:asciiTheme="minorEastAsia" w:hAnsiTheme="minorEastAsia" w:cstheme="minorEastAsia"/>
          <w:b/>
          <w:bCs/>
          <w:sz w:val="24"/>
          <w:szCs w:val="24"/>
          <w:highlight w:val="none"/>
          <w:lang w:val="en-US" w:eastAsia="zh-CN"/>
        </w:rPr>
        <w:t>压</w:t>
      </w:r>
      <w:r>
        <w:rPr>
          <w:rFonts w:hint="eastAsia" w:asciiTheme="minorEastAsia" w:hAnsiTheme="minorEastAsia" w:eastAsiaTheme="minorEastAsia" w:cstheme="minorEastAsia"/>
          <w:b/>
          <w:bCs/>
          <w:sz w:val="24"/>
          <w:szCs w:val="24"/>
          <w:highlight w:val="none"/>
          <w:lang w:val="en-US" w:eastAsia="zh-CN"/>
        </w:rPr>
        <w:t>与液压技术</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（1）掌握液压、气动的基础知识，熟悉液压、气动系统的基本组成和各元件的基本结构、工作过程和使用要求；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（2）掌握液压、气动基本回路的相关知识，具备识读和分析中等复杂液压、气动系统图的能力；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（3）初步学会运用典型液压、气动回路和PLC的相关知识，构建简单的联动控制系统，具备电、液和电、气控制系统安装和调试的初步能力。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eastAsia="zh-CN"/>
        </w:rPr>
        <w:t>教学内容：</w:t>
      </w:r>
    </w:p>
    <w:p>
      <w:pPr>
        <w:keepNext w:val="0"/>
        <w:keepLines w:val="0"/>
        <w:pageBreakBefore w:val="0"/>
        <w:widowControl w:val="0"/>
        <w:numPr>
          <w:ilvl w:val="0"/>
          <w:numId w:val="3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气动的基础知识</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气动系统的基本组成和各元件的基本结构、工作过程和使用要求；</w:t>
      </w:r>
    </w:p>
    <w:p>
      <w:pPr>
        <w:keepNext w:val="0"/>
        <w:keepLines w:val="0"/>
        <w:pageBreakBefore w:val="0"/>
        <w:widowControl w:val="0"/>
        <w:numPr>
          <w:ilvl w:val="0"/>
          <w:numId w:val="3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气动基本回路的相关知识</w:t>
      </w:r>
      <w:r>
        <w:rPr>
          <w:rFonts w:hint="eastAsia" w:asciiTheme="minorEastAsia" w:hAnsiTheme="minorEastAsia" w:cstheme="minorEastAsia"/>
          <w:sz w:val="24"/>
          <w:szCs w:val="24"/>
          <w:highlight w:val="none"/>
          <w:lang w:eastAsia="zh-CN"/>
        </w:rPr>
        <w:t>；</w:t>
      </w:r>
    </w:p>
    <w:p>
      <w:pPr>
        <w:keepNext w:val="0"/>
        <w:keepLines w:val="0"/>
        <w:pageBreakBefore w:val="0"/>
        <w:widowControl w:val="0"/>
        <w:numPr>
          <w:ilvl w:val="0"/>
          <w:numId w:val="3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复杂气动回电路的安装与调试；</w:t>
      </w:r>
    </w:p>
    <w:p>
      <w:pPr>
        <w:keepNext w:val="0"/>
        <w:keepLines w:val="0"/>
        <w:pageBreakBefore w:val="0"/>
        <w:widowControl w:val="0"/>
        <w:numPr>
          <w:ilvl w:val="0"/>
          <w:numId w:val="3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电气动结合回路的分析与仿真。</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（1）技术性与实践性均较强，宜采用理实一体化或项目教学法；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（2）课题应选择常见的工业应用或其他典型项目；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（3）可应用仿真技术，注重实践性教学环节的实效性。</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13.</w:t>
      </w:r>
      <w:r>
        <w:rPr>
          <w:rFonts w:hint="eastAsia" w:asciiTheme="minorEastAsia" w:hAnsiTheme="minorEastAsia" w:cstheme="minorEastAsia"/>
          <w:b/>
          <w:bCs/>
          <w:sz w:val="24"/>
          <w:szCs w:val="24"/>
          <w:highlight w:val="none"/>
          <w:lang w:val="en-US" w:eastAsia="zh-CN"/>
        </w:rPr>
        <w:t>跟岗实习</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教学目标：</w:t>
      </w:r>
    </w:p>
    <w:p>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学生综合应用所学知识在老师的指导下完成一项课题设计</w:t>
      </w:r>
      <w:r>
        <w:rPr>
          <w:rFonts w:hint="eastAsia" w:asciiTheme="minorEastAsia" w:hAnsiTheme="minorEastAsia" w:cstheme="minorEastAsia"/>
          <w:sz w:val="24"/>
          <w:szCs w:val="24"/>
          <w:highlight w:val="none"/>
          <w:lang w:eastAsia="zh-CN"/>
        </w:rPr>
        <w:t>；</w:t>
      </w:r>
    </w:p>
    <w:p>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通过对本专业相关模块的综合能力的训练，以提高学生所学知识的综合应用能力</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 xml:space="preserve">  </w:t>
      </w:r>
    </w:p>
    <w:p>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培养学生在生产实践中分析问题和解决问题的能力。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教学内容：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960" w:firstLineChars="400"/>
        <w:textAlignment w:val="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根据校企合作协议约定。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分小组进行，每小组完成一个设计方案，本课程为考试课，课程考核采取综合评分办法，即平时成绩（包括考勤、作业、学习态度等）占30%，课题设计成绩占70%。</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14.</w:t>
      </w:r>
      <w:r>
        <w:rPr>
          <w:rFonts w:hint="eastAsia" w:asciiTheme="minorEastAsia" w:hAnsiTheme="minorEastAsia" w:cstheme="minorEastAsia"/>
          <w:b/>
          <w:bCs/>
          <w:sz w:val="24"/>
          <w:szCs w:val="24"/>
          <w:highlight w:val="none"/>
          <w:lang w:val="en-US" w:eastAsia="zh-CN"/>
        </w:rPr>
        <w:t>顶岗</w:t>
      </w:r>
      <w:r>
        <w:rPr>
          <w:rFonts w:hint="eastAsia" w:asciiTheme="minorEastAsia" w:hAnsiTheme="minorEastAsia" w:eastAsiaTheme="minorEastAsia" w:cstheme="minorEastAsia"/>
          <w:b/>
          <w:bCs/>
          <w:sz w:val="24"/>
          <w:szCs w:val="24"/>
          <w:highlight w:val="none"/>
          <w:lang w:val="en-US" w:eastAsia="zh-CN"/>
        </w:rPr>
        <w:t>实习</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教学目标：</w:t>
      </w:r>
    </w:p>
    <w:p>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firstLine="240"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要求学生通过在企业生产一线的岗位实习（顶岗实习），一是进行体验和磨练，在真实的生产环境、生产岗位、生产任务中去体验和磨练，在生产和工作中进行锻炼和磨练自己，遵章守纪，培养自己的良好职业道德和职业习惯等；</w:t>
      </w:r>
    </w:p>
    <w:p>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进行学习和思考，学习产品制造技术、装备设备技术原理、工艺操作技能等，进行应用技术的实践转化，培养自己注重细节、严守规范、主动工作的工作能力，同时注意协调工作与生活、生产与工作，培养自身的综合职业能力；</w:t>
      </w:r>
    </w:p>
    <w:p>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完成《机电专业学生顶岗实习手册》规定的内容，完成顶岗实习的学习和工作要求，努力创造工作佳绩，进行岗位记录和分析、实习评定和总结等。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eastAsia="zh-CN"/>
        </w:rPr>
        <w:t>教学内容：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视实习的企业和实习的岗位而定。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顶岗实习中专项教学活动主要有上岗培训、安全教育、跟师傅工作、接受带队教师的教育和管理、完成《机电专业学生顶岗实习手册》等，顶岗实习的考核由校企双方共同进行，企业管理人员和学校带队老师共同给出实习评定意见，成绩分为不合格、合格、优秀三个档次，不合格者不预毕业不预分配，优秀者给予表彰和奖励。</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bookmarkStart w:id="14" w:name="_Toc11082"/>
      <w:r>
        <w:rPr>
          <w:rFonts w:hint="eastAsia" w:asciiTheme="minorEastAsia" w:hAnsiTheme="minorEastAsia" w:cstheme="minorEastAsia"/>
          <w:b/>
          <w:bCs/>
          <w:color w:val="000000"/>
          <w:sz w:val="24"/>
          <w:szCs w:val="24"/>
          <w:highlight w:val="none"/>
          <w:lang w:val="en-US" w:eastAsia="zh-CN"/>
        </w:rPr>
        <w:t>七、</w:t>
      </w:r>
      <w:r>
        <w:rPr>
          <w:rFonts w:hint="eastAsia" w:asciiTheme="minorEastAsia" w:hAnsiTheme="minorEastAsia" w:eastAsiaTheme="minorEastAsia" w:cstheme="minorEastAsia"/>
          <w:b/>
          <w:bCs/>
          <w:color w:val="000000"/>
          <w:sz w:val="24"/>
          <w:szCs w:val="24"/>
          <w:highlight w:val="none"/>
          <w:lang w:val="en-US" w:eastAsia="zh-CN"/>
        </w:rPr>
        <w:t>教学进程总体安排</w:t>
      </w:r>
      <w:bookmarkEnd w:id="14"/>
    </w:p>
    <w:tbl>
      <w:tblPr>
        <w:tblStyle w:val="13"/>
        <w:tblW w:w="5000" w:type="pct"/>
        <w:tblInd w:w="0" w:type="dxa"/>
        <w:shd w:val="clear" w:color="auto" w:fill="auto"/>
        <w:tblLayout w:type="autofit"/>
        <w:tblCellMar>
          <w:top w:w="0" w:type="dxa"/>
          <w:left w:w="0" w:type="dxa"/>
          <w:bottom w:w="0" w:type="dxa"/>
          <w:right w:w="0" w:type="dxa"/>
        </w:tblCellMar>
      </w:tblPr>
      <w:tblGrid>
        <w:gridCol w:w="188"/>
        <w:gridCol w:w="188"/>
        <w:gridCol w:w="211"/>
        <w:gridCol w:w="232"/>
        <w:gridCol w:w="219"/>
        <w:gridCol w:w="2581"/>
        <w:gridCol w:w="413"/>
        <w:gridCol w:w="417"/>
        <w:gridCol w:w="442"/>
        <w:gridCol w:w="442"/>
        <w:gridCol w:w="442"/>
        <w:gridCol w:w="442"/>
        <w:gridCol w:w="442"/>
        <w:gridCol w:w="442"/>
        <w:gridCol w:w="442"/>
        <w:gridCol w:w="442"/>
        <w:gridCol w:w="442"/>
        <w:gridCol w:w="457"/>
        <w:gridCol w:w="327"/>
        <w:gridCol w:w="343"/>
      </w:tblGrid>
      <w:tr>
        <w:tblPrEx>
          <w:shd w:val="clear" w:color="auto" w:fill="auto"/>
          <w:tblCellMar>
            <w:top w:w="0" w:type="dxa"/>
            <w:left w:w="0" w:type="dxa"/>
            <w:bottom w:w="0" w:type="dxa"/>
            <w:right w:w="0" w:type="dxa"/>
          </w:tblCellMar>
        </w:tblPrEx>
        <w:trPr>
          <w:trHeight w:val="259" w:hRule="atLeast"/>
          <w:tblHeader/>
        </w:trPr>
        <w:tc>
          <w:tcPr>
            <w:tcW w:w="431" w:type="pct"/>
            <w:gridSpan w:val="4"/>
            <w:vMerge w:val="restart"/>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bookmarkStart w:id="27" w:name="_GoBack" w:colFirst="0" w:colLast="19"/>
            <w:r>
              <w:rPr>
                <w:rFonts w:hint="eastAsia" w:ascii="宋体" w:hAnsi="宋体" w:eastAsia="宋体" w:cs="宋体"/>
                <w:i w:val="0"/>
                <w:color w:val="000000"/>
                <w:kern w:val="0"/>
                <w:sz w:val="14"/>
                <w:szCs w:val="14"/>
                <w:u w:val="none"/>
                <w:lang w:val="en-US" w:eastAsia="zh-CN" w:bidi="ar"/>
              </w:rPr>
              <w:t>课程类别</w:t>
            </w:r>
          </w:p>
        </w:tc>
        <w:tc>
          <w:tcPr>
            <w:tcW w:w="115" w:type="pct"/>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序</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号</w:t>
            </w:r>
          </w:p>
        </w:tc>
        <w:tc>
          <w:tcPr>
            <w:tcW w:w="1349" w:type="pct"/>
            <w:vMerge w:val="restart"/>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课程名称</w:t>
            </w:r>
          </w:p>
        </w:tc>
        <w:tc>
          <w:tcPr>
            <w:tcW w:w="434" w:type="pct"/>
            <w:gridSpan w:val="2"/>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课时及学分</w:t>
            </w:r>
          </w:p>
        </w:tc>
        <w:tc>
          <w:tcPr>
            <w:tcW w:w="2318" w:type="pct"/>
            <w:gridSpan w:val="10"/>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周课时及教学周安排</w:t>
            </w:r>
          </w:p>
        </w:tc>
        <w:tc>
          <w:tcPr>
            <w:tcW w:w="350" w:type="pct"/>
            <w:gridSpan w:val="2"/>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考核方式</w:t>
            </w:r>
          </w:p>
        </w:tc>
      </w:tr>
      <w:tr>
        <w:tblPrEx>
          <w:tblCellMar>
            <w:top w:w="0" w:type="dxa"/>
            <w:left w:w="0" w:type="dxa"/>
            <w:bottom w:w="0" w:type="dxa"/>
            <w:right w:w="0" w:type="dxa"/>
          </w:tblCellMar>
        </w:tblPrEx>
        <w:trPr>
          <w:trHeight w:val="247" w:hRule="atLeast"/>
          <w:tblHeader/>
        </w:trPr>
        <w:tc>
          <w:tcPr>
            <w:tcW w:w="431" w:type="pct"/>
            <w:gridSpan w:val="4"/>
            <w:vMerge w:val="continue"/>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349" w:type="pct"/>
            <w:vMerge w:val="continue"/>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课时</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学分</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考试</w:t>
            </w:r>
          </w:p>
        </w:tc>
        <w:tc>
          <w:tcPr>
            <w:tcW w:w="179" w:type="pct"/>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考查</w:t>
            </w:r>
          </w:p>
        </w:tc>
      </w:tr>
      <w:bookmarkEnd w:id="27"/>
      <w:tr>
        <w:tblPrEx>
          <w:tblCellMar>
            <w:top w:w="0" w:type="dxa"/>
            <w:left w:w="0" w:type="dxa"/>
            <w:bottom w:w="0" w:type="dxa"/>
            <w:right w:w="0" w:type="dxa"/>
          </w:tblCellMar>
        </w:tblPrEx>
        <w:trPr>
          <w:trHeight w:val="267" w:hRule="atLeast"/>
          <w:tblHeader/>
        </w:trPr>
        <w:tc>
          <w:tcPr>
            <w:tcW w:w="431" w:type="pct"/>
            <w:gridSpan w:val="4"/>
            <w:vMerge w:val="continue"/>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349" w:type="pct"/>
            <w:vMerge w:val="continue"/>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17+1</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Style w:val="25"/>
                <w:lang w:val="en-US" w:eastAsia="zh-CN" w:bidi="ar"/>
              </w:rPr>
              <w:t>0+8</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15+3</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79" w:type="pct"/>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职业素质基础</w:t>
            </w:r>
          </w:p>
        </w:tc>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群平台</w:t>
            </w:r>
          </w:p>
        </w:tc>
        <w:tc>
          <w:tcPr>
            <w:tcW w:w="1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职业基本素养</w:t>
            </w:r>
          </w:p>
        </w:tc>
        <w:tc>
          <w:tcPr>
            <w:tcW w:w="119"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 xml:space="preserve">必修课 </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职业生涯规划</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2</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职业道德与法律</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经济政治与社会</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4</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哲学与人生</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5</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思想道德修养与法律基础</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6</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毛泽东思想与中国特色社会主义理论体系概论</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7</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形势与政策（讲座形式）</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8学时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8学时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8学时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8</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心理健康</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2(10周)</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9</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中国优秀传统文化（讲座+活动）</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8学时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8学时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8学时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2"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创业与就业指导</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2"/>
                <w:szCs w:val="12"/>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2"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限选课</w:t>
            </w:r>
          </w:p>
        </w:tc>
        <w:tc>
          <w:tcPr>
            <w:tcW w:w="11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职业健康与安全</w:t>
            </w:r>
          </w:p>
        </w:tc>
        <w:tc>
          <w:tcPr>
            <w:tcW w:w="216"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21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2"/>
                <w:szCs w:val="12"/>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2"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2</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环保教育</w:t>
            </w:r>
          </w:p>
        </w:tc>
        <w:tc>
          <w:tcPr>
            <w:tcW w:w="216"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21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2"/>
                <w:szCs w:val="12"/>
                <w:u w:val="none"/>
              </w:rPr>
            </w:pP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党史国史</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vMerge w:val="restar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4</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改革开放</w:t>
            </w: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vMerge w:val="continue"/>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5</w:t>
            </w: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社会主义发展史</w:t>
            </w: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vMerge w:val="continue"/>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劳动</w:t>
            </w:r>
          </w:p>
        </w:tc>
        <w:tc>
          <w:tcPr>
            <w:tcW w:w="1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 xml:space="preserve">必修课 </w:t>
            </w:r>
          </w:p>
        </w:tc>
        <w:tc>
          <w:tcPr>
            <w:tcW w:w="1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w:t>
            </w: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劳动精神、工匠精神（教学+讲座+活动）</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4"/>
                <w:szCs w:val="14"/>
                <w:u w:val="none"/>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劳模精神（讲座＋活动）</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10学时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职业文化基础</w:t>
            </w:r>
          </w:p>
        </w:tc>
        <w:tc>
          <w:tcPr>
            <w:tcW w:w="1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 xml:space="preserve">必修课 </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w:t>
            </w: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语文</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2</w:t>
            </w: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数学</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w:t>
            </w: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英语(含专业英语)</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4</w:t>
            </w: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体育</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5</w:t>
            </w: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计算机应用基础</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6</w:t>
            </w: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艺术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限选</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7</w:t>
            </w:r>
          </w:p>
        </w:tc>
        <w:tc>
          <w:tcPr>
            <w:tcW w:w="1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物理</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职业普适知技</w:t>
            </w:r>
          </w:p>
        </w:tc>
        <w:tc>
          <w:tcPr>
            <w:tcW w:w="331" w:type="pct"/>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机械制图及CAD技术</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★机械制图及CAD技术基础</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2</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机械零件测绘技术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机械制造</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技术</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机械制造技术基础</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4</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机械加工技术训练</w:t>
            </w:r>
            <w:r>
              <w:rPr>
                <w:rStyle w:val="26"/>
                <w:lang w:val="en-US" w:eastAsia="zh-CN" w:bidi="ar"/>
              </w:rPr>
              <w:t>（车、钳等）</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电工电子</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技术</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6</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★电工技术基础</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7</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★电工工艺与技术训练</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8</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★电子技术基础</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9</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★电子装接工艺与技术训练</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职业核心技术技能</w:t>
            </w:r>
          </w:p>
        </w:tc>
        <w:tc>
          <w:tcPr>
            <w:tcW w:w="33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机电设备</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装调技术</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机电设备装调技术基础</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2</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机电设备装调技术训练</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w:t>
            </w:r>
          </w:p>
        </w:tc>
        <w:tc>
          <w:tcPr>
            <w:tcW w:w="23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中级装配钳工综合训练与考级</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机电设备</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电气控制</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技术</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4</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机电设备电气控制技术基础</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5</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电力拖动技术训练</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6</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常用电机控制和调速技术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7</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★PLC编程及应用技术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8</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★电气制图及CAD技术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nil"/>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9</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机电设备电气安装与调试技术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高级电工综合训练与考级</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w:t>
            </w:r>
          </w:p>
        </w:tc>
        <w:tc>
          <w:tcPr>
            <w:tcW w:w="23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机电一体化</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技术</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11</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★单片机应用技术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12</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机电一体化技术基础</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13</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传感与检测技术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14</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★气压与液压技术</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restart"/>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企业实践课程</w:t>
            </w:r>
          </w:p>
        </w:tc>
        <w:tc>
          <w:tcPr>
            <w:tcW w:w="331" w:type="pct"/>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生产安全</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管理</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机电设备管理和维护技术基础</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331"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2</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质量管理与控制技术基础</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群平台</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毕业设计</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毕业设计</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504</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r>
              <w:rPr>
                <w:rStyle w:val="25"/>
                <w:lang w:val="en-US" w:eastAsia="zh-CN" w:bidi="ar"/>
              </w:rPr>
              <w:t>8W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99" w:type="pct"/>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23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教育教学</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活动</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4</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入学教育及军训</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23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5</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社会实践</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23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6</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跟岗实习</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112</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w:t>
            </w:r>
          </w:p>
        </w:tc>
        <w:tc>
          <w:tcPr>
            <w:tcW w:w="23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99" w:type="pct"/>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23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7</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顶岗实习（含毕业教育）</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540</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431" w:type="pct"/>
            <w:gridSpan w:val="4"/>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任选课</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人文类</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0" w:hRule="atLeast"/>
        </w:trPr>
        <w:tc>
          <w:tcPr>
            <w:tcW w:w="431" w:type="pct"/>
            <w:gridSpan w:val="4"/>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2</w:t>
            </w:r>
          </w:p>
        </w:tc>
        <w:tc>
          <w:tcPr>
            <w:tcW w:w="1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专业技能课</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76</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384" w:hRule="atLeast"/>
        </w:trPr>
        <w:tc>
          <w:tcPr>
            <w:tcW w:w="1896" w:type="pct"/>
            <w:gridSpan w:val="6"/>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合计</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5088</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268</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24+8</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学时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24+8</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学时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28+16学时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26+8</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学时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2+8</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学时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10" w:hRule="atLeast"/>
        </w:trPr>
        <w:tc>
          <w:tcPr>
            <w:tcW w:w="1896" w:type="pct"/>
            <w:gridSpan w:val="6"/>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1"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w:t>
            </w:r>
          </w:p>
        </w:tc>
        <w:tc>
          <w:tcPr>
            <w:tcW w:w="231"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w:t>
            </w:r>
          </w:p>
        </w:tc>
        <w:tc>
          <w:tcPr>
            <w:tcW w:w="231"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w:t>
            </w:r>
          </w:p>
        </w:tc>
        <w:tc>
          <w:tcPr>
            <w:tcW w:w="231"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w:t>
            </w:r>
          </w:p>
        </w:tc>
        <w:tc>
          <w:tcPr>
            <w:tcW w:w="231"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w:t>
            </w:r>
          </w:p>
        </w:tc>
        <w:tc>
          <w:tcPr>
            <w:tcW w:w="231"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w:t>
            </w:r>
          </w:p>
        </w:tc>
        <w:tc>
          <w:tcPr>
            <w:tcW w:w="231"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w:t>
            </w:r>
          </w:p>
        </w:tc>
        <w:tc>
          <w:tcPr>
            <w:tcW w:w="231"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w:t>
            </w:r>
          </w:p>
        </w:tc>
        <w:tc>
          <w:tcPr>
            <w:tcW w:w="231"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w:t>
            </w:r>
          </w:p>
        </w:tc>
        <w:tc>
          <w:tcPr>
            <w:tcW w:w="231" w:type="pc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w:t>
            </w:r>
          </w:p>
        </w:tc>
        <w:tc>
          <w:tcPr>
            <w:tcW w:w="171" w:type="pc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 w:type="pct"/>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bl>
    <w:p>
      <w:pPr>
        <w:widowControl w:val="0"/>
        <w:numPr>
          <w:ilvl w:val="0"/>
          <w:numId w:val="0"/>
        </w:numPr>
        <w:overflowPunct w:val="0"/>
        <w:adjustRightInd w:val="0"/>
        <w:snapToGrid w:val="0"/>
        <w:spacing w:line="360" w:lineRule="auto"/>
        <w:ind w:firstLine="420" w:firstLineChars="200"/>
        <w:jc w:val="both"/>
        <w:outlineLvl w:val="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注：</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职业资格认定为国家职业资格或第三方职业认定：第四学期中级装配钳工鉴定;第六学期高新技能鉴定;第八学期高级维修电工鉴定;第八学期跟岗实习4周，跟岗实习具体执行时间以校企合作约定为准;第九学期毕业设计，结合企业现场典型任务;第十学期顶岗实习。</w:t>
      </w:r>
    </w:p>
    <w:p>
      <w:pPr>
        <w:widowControl w:val="0"/>
        <w:numPr>
          <w:ilvl w:val="0"/>
          <w:numId w:val="0"/>
        </w:numPr>
        <w:overflowPunct w:val="0"/>
        <w:adjustRightInd w:val="0"/>
        <w:snapToGrid w:val="0"/>
        <w:spacing w:line="360" w:lineRule="auto"/>
        <w:ind w:firstLine="840" w:firstLineChars="400"/>
        <w:jc w:val="both"/>
        <w:outlineLvl w:val="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2.★为群平台课程</w:t>
      </w:r>
    </w:p>
    <w:p>
      <w:pPr>
        <w:widowControl w:val="0"/>
        <w:numPr>
          <w:ilvl w:val="0"/>
          <w:numId w:val="0"/>
        </w:numPr>
        <w:overflowPunct w:val="0"/>
        <w:adjustRightInd w:val="0"/>
        <w:snapToGrid w:val="0"/>
        <w:spacing w:line="360" w:lineRule="auto"/>
        <w:jc w:val="both"/>
        <w:outlineLvl w:val="0"/>
        <w:rPr>
          <w:rFonts w:hint="eastAsia" w:asciiTheme="minorEastAsia" w:hAnsiTheme="minorEastAsia" w:eastAsiaTheme="minorEastAsia" w:cstheme="minorEastAsia"/>
          <w:sz w:val="24"/>
          <w:szCs w:val="24"/>
          <w:highlight w:val="none"/>
          <w:lang w:eastAsia="zh-CN"/>
        </w:rPr>
      </w:pP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bookmarkStart w:id="15" w:name="_Toc11185"/>
      <w:r>
        <w:rPr>
          <w:rFonts w:hint="eastAsia" w:asciiTheme="minorEastAsia" w:hAnsiTheme="minorEastAsia" w:eastAsiaTheme="minorEastAsia" w:cstheme="minorEastAsia"/>
          <w:b/>
          <w:bCs/>
          <w:color w:val="000000"/>
          <w:sz w:val="24"/>
          <w:szCs w:val="24"/>
          <w:highlight w:val="none"/>
          <w:lang w:val="en-US" w:eastAsia="zh-CN"/>
        </w:rPr>
        <w:t>八、实施保障</w:t>
      </w:r>
      <w:bookmarkEnd w:id="15"/>
    </w:p>
    <w:p>
      <w:pPr>
        <w:overflowPunct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主要包括师资队伍、教学设施、教学资源、教学方法、学习评价、质量管理等方面。</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bookmarkStart w:id="16" w:name="_Toc15821"/>
      <w:r>
        <w:rPr>
          <w:rFonts w:hint="eastAsia" w:asciiTheme="minorEastAsia" w:hAnsiTheme="minorEastAsia" w:eastAsiaTheme="minorEastAsia" w:cstheme="minorEastAsia"/>
          <w:b/>
          <w:bCs/>
          <w:color w:val="000000"/>
          <w:sz w:val="24"/>
          <w:szCs w:val="24"/>
          <w:highlight w:val="none"/>
          <w:lang w:val="en-US" w:eastAsia="zh-CN"/>
        </w:rPr>
        <w:t>（一）师资队伍</w:t>
      </w:r>
      <w:bookmarkEnd w:id="16"/>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1.教学团队要求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专业教师与在籍学生之比不低于1:30；研究生学历（或硕士以上学位）达到15%以上，高级职称达到20%以上；获得与本专业相关的高级工职业资格达到70%以上，技师以上职业资格或非教师系列专业技术中级以上职称达到30%以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专业负责人应具有本科以上学历、副高以上职称，与本专业相关的技术职业资格或工程师以上职称，从事本专业教学3年以上，熟悉行业产业和本专业发展现状与趋势，主持过校级以上课题研究或参与市级以上课题研究，有市级以上教研或科研成果；骨干教师应接受过职业教育教学方法的培训，具有开发专业课程的能力，能够指导新教师完成上岗实习工作；每年有10%以上专业教师参加市级以上培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兼职教师与专业教师的比例应达到10%～30%。</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2.专任专业教师任职资格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具有良好的思想政治素质和职业道德，具备认真履行教师岗位职责的能力和水平，遵守教师职业道德规范。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具有机电类专业本科及以上学历，具备理实一体化和信息化教学的基本能力和继续学习能力。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青年教师应经过岗前培训，并在五年内取得与本专业相关的高级职业资格或中级</w:t>
      </w:r>
      <w:r>
        <w:rPr>
          <w:rFonts w:hint="eastAsia" w:asciiTheme="minorEastAsia" w:hAnsiTheme="minorEastAsia" w:eastAsiaTheme="minorEastAsia" w:cstheme="minorEastAsia"/>
          <w:sz w:val="24"/>
          <w:szCs w:val="24"/>
          <w:highlight w:val="none"/>
          <w:lang w:eastAsia="zh-CN"/>
        </w:rPr>
        <w:t>技术职称，每两年到企业实践不少于2个月。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3.专业兼职教师任职资格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rPr>
        <w:t>拥有工程师、技师职称的技术人员，或是在本专业领域享有较高声誉、丰富实践</w:t>
      </w:r>
      <w:r>
        <w:rPr>
          <w:rFonts w:hint="eastAsia" w:asciiTheme="minorEastAsia" w:hAnsiTheme="minorEastAsia" w:eastAsiaTheme="minorEastAsia" w:cstheme="minorEastAsia"/>
          <w:sz w:val="24"/>
          <w:szCs w:val="24"/>
          <w:highlight w:val="none"/>
        </w:rPr>
        <w:t>经验和特殊技能的行业企业技术专家。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兼职教师应参加学校组织的教学方法培训，每学期承担不少于30学时的教学任务。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bookmarkStart w:id="17" w:name="_Toc3505"/>
      <w:r>
        <w:rPr>
          <w:rFonts w:hint="eastAsia" w:asciiTheme="minorEastAsia" w:hAnsiTheme="minorEastAsia" w:eastAsiaTheme="minorEastAsia" w:cstheme="minorEastAsia"/>
          <w:b/>
          <w:bCs/>
          <w:sz w:val="24"/>
          <w:szCs w:val="24"/>
          <w:highlight w:val="none"/>
          <w:lang w:val="en-US" w:eastAsia="zh-CN"/>
        </w:rPr>
        <w:t>（二）教学设施</w:t>
      </w:r>
      <w:bookmarkEnd w:id="1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根据，本专业的专业技能课程主要教学内容和要求，配备校内实训实习室和校外实训基</w:t>
      </w:r>
      <w:r>
        <w:rPr>
          <w:rFonts w:hint="eastAsia" w:asciiTheme="minorEastAsia" w:hAnsiTheme="minorEastAsia" w:eastAsiaTheme="minorEastAsia" w:cstheme="minorEastAsia"/>
          <w:sz w:val="24"/>
          <w:szCs w:val="24"/>
          <w:highlight w:val="none"/>
        </w:rPr>
        <w:t>地。</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1.本专业校内实训实习必须具有钳工实训室、电气安装实训室、电工电子实验室、自动生产线安装与调试实训室等实验、实训场所，主要设施设备见下表（按每班40人计算）：</w:t>
      </w:r>
    </w:p>
    <w:tbl>
      <w:tblPr>
        <w:tblStyle w:val="1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575"/>
        <w:gridCol w:w="3570"/>
        <w:gridCol w:w="246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序号</w:t>
            </w:r>
          </w:p>
        </w:tc>
        <w:tc>
          <w:tcPr>
            <w:tcW w:w="1575"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实训室名称</w:t>
            </w:r>
          </w:p>
        </w:tc>
        <w:tc>
          <w:tcPr>
            <w:tcW w:w="3570"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主要功能</w:t>
            </w:r>
          </w:p>
        </w:tc>
        <w:tc>
          <w:tcPr>
            <w:tcW w:w="3379" w:type="dxa"/>
            <w:gridSpan w:val="2"/>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主要工具和设施设备配置建议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sz w:val="18"/>
                <w:szCs w:val="18"/>
                <w:highlight w:val="none"/>
              </w:rPr>
            </w:pPr>
          </w:p>
        </w:tc>
        <w:tc>
          <w:tcPr>
            <w:tcW w:w="1575"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名称</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p>
        </w:tc>
        <w:tc>
          <w:tcPr>
            <w:tcW w:w="1575"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钳工实训室</w:t>
            </w:r>
          </w:p>
        </w:tc>
        <w:tc>
          <w:tcPr>
            <w:tcW w:w="3570"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钳加工设备的操作； </w:t>
            </w:r>
          </w:p>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常用工具、量具、刀具的使用；</w:t>
            </w:r>
          </w:p>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钳加工基本技能训练</w:t>
            </w: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台虎钳、工作台、钳工工具、常用刀具</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通用量具</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台式钻床</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摇臂钻床</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砂轮机</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平板、方箱</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p>
        </w:tc>
        <w:tc>
          <w:tcPr>
            <w:tcW w:w="1575"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维修电工高级排故实训室</w:t>
            </w:r>
          </w:p>
        </w:tc>
        <w:tc>
          <w:tcPr>
            <w:tcW w:w="3570" w:type="dxa"/>
            <w:vMerge w:val="restart"/>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较复杂机床电气设备的故障检测与排除训练</w:t>
            </w: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交流桥式起重机实训考核设备</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龙门刨床实训考核装置</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p>
        </w:tc>
        <w:tc>
          <w:tcPr>
            <w:tcW w:w="1575"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电工电子实训室</w:t>
            </w:r>
          </w:p>
        </w:tc>
        <w:tc>
          <w:tcPr>
            <w:tcW w:w="3570" w:type="dxa"/>
            <w:vMerge w:val="restart"/>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电工电子仪表使用；电工电子元件认知；电工电子基础技能训练</w:t>
            </w: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电工电子综合实验装置</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万用表、双纵示波器</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p>
        </w:tc>
        <w:tc>
          <w:tcPr>
            <w:tcW w:w="1575"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液压与气动实训室</w:t>
            </w:r>
          </w:p>
        </w:tc>
        <w:tc>
          <w:tcPr>
            <w:tcW w:w="3570" w:type="dxa"/>
            <w:vMerge w:val="restart"/>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液压和气动元件认知；液压气动系统安装、调试、维护及故障排除</w:t>
            </w: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液压综合实训装置</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气动综合实训装置</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p>
        </w:tc>
        <w:tc>
          <w:tcPr>
            <w:tcW w:w="1575"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传感与检测实训室</w:t>
            </w:r>
          </w:p>
        </w:tc>
        <w:tc>
          <w:tcPr>
            <w:tcW w:w="3570" w:type="dxa"/>
            <w:vMerge w:val="restart"/>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常用传感器认知；自动检测技术认知；常用传感器使用和装调</w:t>
            </w: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传感与检测综合实验台</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各种传感器与检测仪</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p>
        </w:tc>
        <w:tc>
          <w:tcPr>
            <w:tcW w:w="1575"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机械测绘实训室</w:t>
            </w:r>
          </w:p>
        </w:tc>
        <w:tc>
          <w:tcPr>
            <w:tcW w:w="3570" w:type="dxa"/>
            <w:vMerge w:val="restart"/>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通用机电产品结构认识；零件的测量技术；计算机绘图技能训练</w:t>
            </w: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减速机实物或模型</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计算机及CAD软件</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p>
        </w:tc>
        <w:tc>
          <w:tcPr>
            <w:tcW w:w="1575" w:type="dxa"/>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CAD/CAM实训室</w:t>
            </w:r>
          </w:p>
        </w:tc>
        <w:tc>
          <w:tcPr>
            <w:tcW w:w="3570" w:type="dxa"/>
          </w:tcPr>
          <w:p>
            <w:pPr>
              <w:keepNext w:val="0"/>
              <w:keepLines w:val="0"/>
              <w:pageBreakBefore w:val="0"/>
              <w:widowControl w:val="0"/>
              <w:kinsoku/>
              <w:wordWrap/>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电气CAD技术训练</w:t>
            </w:r>
            <w:r>
              <w:rPr>
                <w:rFonts w:hint="eastAsia" w:asciiTheme="minorEastAsia" w:hAnsiTheme="minorEastAsia" w:eastAsiaTheme="minorEastAsia" w:cstheme="minorEastAsia"/>
                <w:sz w:val="18"/>
                <w:szCs w:val="18"/>
                <w:highlight w:val="none"/>
                <w:lang w:eastAsia="zh-CN"/>
              </w:rPr>
              <w:t>和</w:t>
            </w:r>
            <w:r>
              <w:rPr>
                <w:rFonts w:hint="eastAsia" w:asciiTheme="minorEastAsia" w:hAnsiTheme="minorEastAsia" w:eastAsiaTheme="minorEastAsia" w:cstheme="minorEastAsia"/>
                <w:sz w:val="18"/>
                <w:szCs w:val="18"/>
                <w:highlight w:val="none"/>
              </w:rPr>
              <w:t>典型机械CAD/CAM技术训练</w:t>
            </w: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计算机及CAD软件</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w:t>
            </w:r>
          </w:p>
        </w:tc>
        <w:tc>
          <w:tcPr>
            <w:tcW w:w="1575"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机械拆装实训室</w:t>
            </w:r>
          </w:p>
        </w:tc>
        <w:tc>
          <w:tcPr>
            <w:tcW w:w="3570"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典型机械零部件的认知；                常用机械传动机构的认知；               </w:t>
            </w:r>
          </w:p>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机械拆装工具的使用；机械拆装技能训练</w:t>
            </w: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机械零部件实物（螺纹连接、键连接、轴承、传动机构、联轴器等）</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机械机构演示装置</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扳手、锤子等通用拆装工具及电动工具</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典型机电设备</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w:t>
            </w:r>
          </w:p>
        </w:tc>
        <w:tc>
          <w:tcPr>
            <w:tcW w:w="1575"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电机控制与调速控制实训室</w:t>
            </w:r>
          </w:p>
        </w:tc>
        <w:tc>
          <w:tcPr>
            <w:tcW w:w="3570" w:type="dxa"/>
            <w:vMerge w:val="restart"/>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常用电机认知； 通用变频器的使用；电气控制和调速技术训练</w:t>
            </w: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电机控制及调速综合实训装置</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通用变频器</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w:t>
            </w:r>
          </w:p>
        </w:tc>
        <w:tc>
          <w:tcPr>
            <w:tcW w:w="1575"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PLC编程实训室</w:t>
            </w:r>
          </w:p>
        </w:tc>
        <w:tc>
          <w:tcPr>
            <w:tcW w:w="3570" w:type="dxa"/>
            <w:vMerge w:val="restart"/>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可编程控制器的认知；可编程控制器编程软件应用及编程训练，PLC控制系统的电气安装、调试技术训练</w:t>
            </w: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可编程控制器实训装置</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各种机床电气控制电路模板</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计算机及软件</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w:t>
            </w:r>
          </w:p>
        </w:tc>
        <w:tc>
          <w:tcPr>
            <w:tcW w:w="1575"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单片机实验（实训）室</w:t>
            </w:r>
          </w:p>
        </w:tc>
        <w:tc>
          <w:tcPr>
            <w:tcW w:w="3570" w:type="dxa"/>
            <w:vMerge w:val="restart"/>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单片机的认知； 单片机的编程及软件使用；单片机控制系统的装调技术训练</w:t>
            </w: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单片机综合实验（实训）装置</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p>
        </w:tc>
        <w:tc>
          <w:tcPr>
            <w:tcW w:w="1575" w:type="dxa"/>
            <w:vMerge w:val="continue"/>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计算机及相关软件</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12</w:t>
            </w:r>
          </w:p>
        </w:tc>
        <w:tc>
          <w:tcPr>
            <w:tcW w:w="1575" w:type="dxa"/>
            <w:vMerge w:val="restart"/>
            <w:vAlign w:val="center"/>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机电设备装调综合实训室</w:t>
            </w:r>
          </w:p>
        </w:tc>
        <w:tc>
          <w:tcPr>
            <w:tcW w:w="3570" w:type="dxa"/>
            <w:vMerge w:val="restart"/>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机电设备安装、调试、维护和维修综合技术训练</w:t>
            </w: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机电一体化装调实训装置</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1575"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3570" w:type="dxa"/>
            <w:vMerge w:val="continue"/>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p>
        </w:tc>
        <w:tc>
          <w:tcPr>
            <w:tcW w:w="2460" w:type="dxa"/>
          </w:tcPr>
          <w:p>
            <w:pPr>
              <w:keepNext w:val="0"/>
              <w:keepLines w:val="0"/>
              <w:pageBreakBefore w:val="0"/>
              <w:widowControl w:val="0"/>
              <w:kinsoku/>
              <w:wordWrap/>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计算机及相关软件</w:t>
            </w:r>
          </w:p>
        </w:tc>
        <w:tc>
          <w:tcPr>
            <w:tcW w:w="919" w:type="dxa"/>
          </w:tcPr>
          <w:p>
            <w:pPr>
              <w:keepNext w:val="0"/>
              <w:keepLines w:val="0"/>
              <w:pageBreakBefore w:val="0"/>
              <w:widowControl w:val="0"/>
              <w:kinsoku/>
              <w:wordWrap/>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6套</w:t>
            </w:r>
          </w:p>
        </w:tc>
      </w:tr>
    </w:tbl>
    <w:p>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2.本专业应建有不少于6家规模较大，比较稳定的校外实训基地。</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lang w:val="en-US" w:eastAsia="zh-CN"/>
        </w:rPr>
      </w:pPr>
      <w:bookmarkStart w:id="18" w:name="_Toc2764"/>
      <w:r>
        <w:rPr>
          <w:rFonts w:hint="eastAsia" w:asciiTheme="minorEastAsia" w:hAnsiTheme="minorEastAsia" w:eastAsiaTheme="minorEastAsia" w:cstheme="minorEastAsia"/>
          <w:b/>
          <w:bCs/>
          <w:sz w:val="24"/>
          <w:szCs w:val="24"/>
          <w:highlight w:val="none"/>
          <w:lang w:val="en-US" w:eastAsia="zh-CN"/>
        </w:rPr>
        <w:t>（三）教学资源</w:t>
      </w:r>
      <w:bookmarkEnd w:id="18"/>
    </w:p>
    <w:p>
      <w:pPr>
        <w:overflowPunct w:val="0"/>
        <w:adjustRightInd w:val="0"/>
        <w:snapToGrid w:val="0"/>
        <w:spacing w:line="360" w:lineRule="auto"/>
        <w:ind w:firstLine="480" w:firstLineChars="200"/>
        <w:outlineLvl w:val="0"/>
        <w:rPr>
          <w:rFonts w:hint="eastAsia" w:asciiTheme="minorEastAsia" w:hAnsiTheme="minorEastAsia" w:eastAsiaTheme="minorEastAsia" w:cstheme="minorEastAsia"/>
          <w:b/>
          <w:sz w:val="24"/>
          <w:szCs w:val="24"/>
          <w:highlight w:val="none"/>
        </w:rPr>
      </w:pPr>
      <w:bookmarkStart w:id="19" w:name="_Toc3804"/>
      <w:r>
        <w:rPr>
          <w:rFonts w:hint="eastAsia" w:asciiTheme="minorEastAsia" w:hAnsiTheme="minorEastAsia" w:eastAsiaTheme="minorEastAsia" w:cstheme="minorEastAsia"/>
          <w:sz w:val="24"/>
          <w:szCs w:val="24"/>
          <w:highlight w:val="none"/>
        </w:rPr>
        <w:t>健全教材选用制度，优先选用学院院本教材，选用体现新技术、新工艺、新规范的高质量教材。</w:t>
      </w:r>
      <w:bookmarkEnd w:id="19"/>
    </w:p>
    <w:p>
      <w:pPr>
        <w:snapToGrid w:val="0"/>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bookmarkStart w:id="20" w:name="_Toc2932"/>
      <w:r>
        <w:rPr>
          <w:rFonts w:hint="eastAsia" w:asciiTheme="minorEastAsia" w:hAnsiTheme="minorEastAsia" w:eastAsiaTheme="minorEastAsia" w:cstheme="minorEastAsia"/>
          <w:b/>
          <w:bCs/>
          <w:sz w:val="24"/>
          <w:szCs w:val="24"/>
          <w:highlight w:val="none"/>
          <w:lang w:val="en-US" w:eastAsia="zh-CN"/>
        </w:rPr>
        <w:t>（四）教学方法</w:t>
      </w:r>
      <w:bookmarkEnd w:id="20"/>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普及推广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snapToGrid w:val="0"/>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bookmarkStart w:id="21" w:name="_Toc19070"/>
      <w:r>
        <w:rPr>
          <w:rFonts w:hint="eastAsia" w:asciiTheme="minorEastAsia" w:hAnsiTheme="minorEastAsia" w:eastAsiaTheme="minorEastAsia" w:cstheme="minorEastAsia"/>
          <w:b/>
          <w:bCs/>
          <w:sz w:val="24"/>
          <w:szCs w:val="24"/>
          <w:highlight w:val="none"/>
          <w:lang w:val="en-US" w:eastAsia="zh-CN"/>
        </w:rPr>
        <w:t>（五）学习评价</w:t>
      </w:r>
      <w:bookmarkEnd w:id="21"/>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严格落实培养目标和培养规格要求，加大过程考核、实践技能考核成绩在课程总成绩中的比重，构建更加科学的学业评价体系。深入推进“教考分离”改革，强化考试纪律建设，严格考试过程管理，深入开展诚信教育，推动形成公平公正、诚实守信的考试风气。严格成绩管理制度，规范成绩登记、修改、提交、锁定、出具工作。完善学生学习过程监测、评价与反馈机制，引导学生自我管理、主动学习，提高学习效率。</w:t>
      </w:r>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lang w:val="en-US" w:eastAsia="zh-CN"/>
        </w:rPr>
      </w:pPr>
      <w:bookmarkStart w:id="22" w:name="_Toc16731"/>
      <w:r>
        <w:rPr>
          <w:rFonts w:hint="eastAsia" w:asciiTheme="minorEastAsia" w:hAnsiTheme="minorEastAsia" w:eastAsiaTheme="minorEastAsia" w:cstheme="minorEastAsia"/>
          <w:b/>
          <w:bCs/>
          <w:sz w:val="24"/>
          <w:szCs w:val="24"/>
          <w:highlight w:val="none"/>
          <w:lang w:val="en-US" w:eastAsia="zh-CN"/>
        </w:rPr>
        <w:t>（六）质量管理</w:t>
      </w:r>
      <w:bookmarkEnd w:id="22"/>
    </w:p>
    <w:p>
      <w:pPr>
        <w:overflowPunct w:val="0"/>
        <w:adjustRightInd w:val="0"/>
        <w:snapToGrid w:val="0"/>
        <w:spacing w:line="360" w:lineRule="auto"/>
        <w:ind w:firstLine="480" w:firstLineChars="200"/>
        <w:outlineLvl w:val="0"/>
        <w:rPr>
          <w:rFonts w:hint="eastAsia" w:asciiTheme="minorEastAsia" w:hAnsiTheme="minorEastAsia" w:eastAsiaTheme="minorEastAsia" w:cstheme="minorEastAsia"/>
          <w:sz w:val="24"/>
          <w:szCs w:val="24"/>
          <w:highlight w:val="none"/>
        </w:rPr>
      </w:pPr>
      <w:bookmarkStart w:id="23" w:name="_Toc2438"/>
      <w:r>
        <w:rPr>
          <w:rFonts w:hint="eastAsia" w:asciiTheme="minorEastAsia" w:hAnsiTheme="minorEastAsia" w:eastAsiaTheme="minorEastAsia" w:cstheme="minorEastAsia"/>
          <w:sz w:val="24"/>
          <w:szCs w:val="24"/>
          <w:highlight w:val="none"/>
        </w:rPr>
        <w:t>适应“互联网+职业教育”新要求，全面提升教师信息技术应用能力，推动大数据、人工智能、虚拟现实等现代信息技术在教育教学中的深入应用。加快建设智能化教学支持环境，建设能够满足多样化需求的课程资源，创新服务供给模式，服务学生终身学习。探索构建以“全时空、全要素、全功能、迭代升级”为主要特征的智慧教学模式，积极推进智慧教育与智慧学习。</w:t>
      </w:r>
      <w:bookmarkEnd w:id="23"/>
    </w:p>
    <w:p>
      <w:pPr>
        <w:overflowPunct w:val="0"/>
        <w:adjustRightInd w:val="0"/>
        <w:snapToGrid w:val="0"/>
        <w:spacing w:line="360" w:lineRule="auto"/>
        <w:ind w:firstLine="482" w:firstLineChars="200"/>
        <w:outlineLvl w:val="0"/>
        <w:rPr>
          <w:rFonts w:hint="eastAsia" w:asciiTheme="minorEastAsia" w:hAnsiTheme="minorEastAsia" w:eastAsiaTheme="minorEastAsia" w:cstheme="minorEastAsia"/>
          <w:b/>
          <w:bCs/>
          <w:sz w:val="24"/>
          <w:szCs w:val="24"/>
          <w:highlight w:val="none"/>
          <w:lang w:val="en-US" w:eastAsia="zh-CN"/>
        </w:rPr>
      </w:pPr>
      <w:bookmarkStart w:id="24" w:name="_Toc4273"/>
      <w:r>
        <w:rPr>
          <w:rFonts w:hint="eastAsia" w:asciiTheme="minorEastAsia" w:hAnsiTheme="minorEastAsia" w:eastAsiaTheme="minorEastAsia" w:cstheme="minorEastAsia"/>
          <w:b/>
          <w:bCs/>
          <w:sz w:val="24"/>
          <w:szCs w:val="24"/>
          <w:highlight w:val="none"/>
          <w:lang w:val="en-US" w:eastAsia="zh-CN"/>
        </w:rPr>
        <w:t>九、毕业要求</w:t>
      </w:r>
      <w:bookmarkEnd w:id="24"/>
    </w:p>
    <w:p>
      <w:pPr>
        <w:overflowPunct w:val="0"/>
        <w:adjustRightInd w:val="0"/>
        <w:snapToGrid w:val="0"/>
        <w:spacing w:line="360" w:lineRule="auto"/>
        <w:ind w:firstLine="480" w:firstLineChars="200"/>
        <w:outlineLvl w:val="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1.完成所开设课程的学习，各科成绩合格；</w:t>
      </w:r>
    </w:p>
    <w:p>
      <w:pPr>
        <w:overflowPunct w:val="0"/>
        <w:adjustRightInd w:val="0"/>
        <w:snapToGrid w:val="0"/>
        <w:spacing w:line="360" w:lineRule="auto"/>
        <w:ind w:firstLine="480" w:firstLineChars="200"/>
        <w:outlineLvl w:val="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2.修满规定的学分；</w:t>
      </w:r>
    </w:p>
    <w:p>
      <w:pPr>
        <w:overflowPunct w:val="0"/>
        <w:adjustRightInd w:val="0"/>
        <w:snapToGrid w:val="0"/>
        <w:spacing w:line="360" w:lineRule="auto"/>
        <w:ind w:firstLine="480" w:firstLineChars="200"/>
        <w:outlineLvl w:val="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3</w:t>
      </w:r>
      <w:r>
        <w:rPr>
          <w:rFonts w:hint="eastAsia" w:asciiTheme="minorEastAsia" w:hAnsiTheme="minorEastAsia" w:eastAsiaTheme="minorEastAsia" w:cstheme="minorEastAsia"/>
          <w:b w:val="0"/>
          <w:bCs w:val="0"/>
          <w:sz w:val="24"/>
          <w:szCs w:val="24"/>
          <w:highlight w:val="none"/>
          <w:lang w:val="en-US" w:eastAsia="zh-CN"/>
        </w:rPr>
        <w:t>.应取得的职业资格证书</w:t>
      </w:r>
    </w:p>
    <w:p>
      <w:pPr>
        <w:overflowPunct w:val="0"/>
        <w:adjustRightInd w:val="0"/>
        <w:snapToGrid w:val="0"/>
        <w:spacing w:line="360" w:lineRule="auto"/>
        <w:ind w:firstLine="480" w:firstLineChars="200"/>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（1）电工高级资格证书（人力资源和社会保障部）</w:t>
      </w:r>
    </w:p>
    <w:p>
      <w:pPr>
        <w:overflowPunct w:val="0"/>
        <w:adjustRightInd w:val="0"/>
        <w:snapToGrid w:val="0"/>
        <w:spacing w:line="360" w:lineRule="auto"/>
        <w:ind w:firstLine="480" w:firstLineChars="200"/>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（2）装配钳工中级资格证书（人力资源和社会保障部）</w:t>
      </w:r>
    </w:p>
    <w:p>
      <w:pPr>
        <w:overflowPunct w:val="0"/>
        <w:adjustRightInd w:val="0"/>
        <w:snapToGrid w:val="0"/>
        <w:spacing w:line="360" w:lineRule="auto"/>
        <w:ind w:firstLine="480" w:firstLineChars="200"/>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（3）高新技能资格证书（人力资源和社会保障部）</w:t>
      </w:r>
      <w:r>
        <w:rPr>
          <w:rFonts w:hint="eastAsia" w:asciiTheme="minorEastAsia" w:hAnsiTheme="minorEastAsia" w:eastAsiaTheme="minorEastAsia" w:cstheme="minorEastAsia"/>
          <w:sz w:val="24"/>
          <w:szCs w:val="24"/>
          <w:highlight w:val="none"/>
          <w:lang w:val="en-US" w:eastAsia="zh-CN"/>
        </w:rPr>
        <w:t xml:space="preserve">   </w:t>
      </w:r>
    </w:p>
    <w:p>
      <w:pPr>
        <w:overflowPunct w:val="0"/>
        <w:adjustRightInd w:val="0"/>
        <w:snapToGrid w:val="0"/>
        <w:spacing w:line="360" w:lineRule="auto"/>
        <w:ind w:firstLine="480" w:firstLineChars="200"/>
        <w:outlineLvl w:val="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有条件的学生可取得的证书</w:t>
      </w:r>
      <w:r>
        <w:rPr>
          <w:rFonts w:hint="eastAsia" w:asciiTheme="minorEastAsia" w:hAnsiTheme="minorEastAsia" w:cstheme="minorEastAsia"/>
          <w:b w:val="0"/>
          <w:bCs w:val="0"/>
          <w:sz w:val="24"/>
          <w:szCs w:val="24"/>
          <w:highlight w:val="none"/>
          <w:lang w:val="en-US" w:eastAsia="zh-CN"/>
        </w:rPr>
        <w:t>：</w:t>
      </w:r>
    </w:p>
    <w:p>
      <w:pPr>
        <w:overflowPunct w:val="0"/>
        <w:adjustRightInd w:val="0"/>
        <w:snapToGrid w:val="0"/>
        <w:spacing w:line="360" w:lineRule="auto"/>
        <w:ind w:firstLine="480" w:firstLineChars="200"/>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）可编程控制系统设计师资格证书（人力资源和社会保障部）</w:t>
      </w:r>
    </w:p>
    <w:p>
      <w:pPr>
        <w:snapToGri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）制图员（人力资源和社会保障部）</w:t>
      </w:r>
    </w:p>
    <w:p>
      <w:pPr>
        <w:snapToGri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4.核心素养达标。</w:t>
      </w:r>
    </w:p>
    <w:p>
      <w:pPr>
        <w:snapToGrid w:val="0"/>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bookmarkStart w:id="25" w:name="_Toc27223"/>
      <w:r>
        <w:rPr>
          <w:rFonts w:hint="eastAsia" w:asciiTheme="minorEastAsia" w:hAnsiTheme="minorEastAsia" w:eastAsiaTheme="minorEastAsia" w:cstheme="minorEastAsia"/>
          <w:b/>
          <w:bCs/>
          <w:sz w:val="24"/>
          <w:szCs w:val="24"/>
          <w:highlight w:val="none"/>
          <w:lang w:val="en-US" w:eastAsia="zh-CN"/>
        </w:rPr>
        <w:t>十、其他说明</w:t>
      </w:r>
      <w:bookmarkEnd w:id="25"/>
    </w:p>
    <w:p>
      <w:p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（一）人才培养方案制定的基本依据。</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1.《国家职业教育改革实施方案的通知》（国发〔2019〕4号）；</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2.中共中央办公厅 国务院办公厅《关于实施中华优秀传统文化传承发展工程的意见》；</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3.《国务院办公厅关于深化产教融合的若干意见》（国办发〔2017〕95号）；</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4.《教育部关于深化职业教育教学改革全面提高人才培养质量的若干意见》（教职成[2015]6号）；</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5.《教育部关于职业院校专业人才培养方案制定与实施工作的指导意见》（教职成〔2019〕13号）；</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color w:val="000000"/>
          <w:kern w:val="0"/>
          <w:sz w:val="24"/>
          <w:szCs w:val="24"/>
          <w:highlight w:val="none"/>
        </w:rPr>
        <w:t>《教育部职业教育与成人教育司关于组织做好职业院校专业人才培养方案制订与实施工作的通知》（教职成司函〔2019〕61号）；</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7.《教育部关于加强新时代高校“形势与政策”课建设的若干意见》（教社科〔2018〕1号）；</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8.中共教育部党组关于印发《高等学校学生心理健康教育指导纲要》的通知（教党〔2018〕41号）；</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333333"/>
          <w:kern w:val="0"/>
          <w:sz w:val="24"/>
          <w:szCs w:val="24"/>
          <w:highlight w:val="none"/>
        </w:rPr>
        <w:t>9.</w:t>
      </w:r>
      <w:r>
        <w:rPr>
          <w:rFonts w:hint="eastAsia" w:asciiTheme="minorEastAsia" w:hAnsiTheme="minorEastAsia" w:eastAsiaTheme="minorEastAsia" w:cstheme="minorEastAsia"/>
          <w:sz w:val="24"/>
          <w:szCs w:val="24"/>
          <w:highlight w:val="none"/>
        </w:rPr>
        <w:t>《省政府关于加快推进职业教育现代化的若干意见》（苏政发〔2018〕68号）；</w:t>
      </w:r>
    </w:p>
    <w:p>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10.《省政府办公厅关于深化产教融合的实施意见》（苏政办发〔2018〕48号）；</w:t>
      </w:r>
    </w:p>
    <w:p>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11.《人社部、财政部关于全面推行企业新型学徒制的意见》（人社部发〔2018〕66号）；</w:t>
      </w:r>
    </w:p>
    <w:p>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12.《教育部等四部门关于在院校实施“学历证书+若干职业技能等级证书”制度试点方案》的通知（教职成〔2019〕6号）；</w:t>
      </w:r>
    </w:p>
    <w:p>
      <w:pPr>
        <w:snapToGrid w:val="0"/>
        <w:spacing w:line="360" w:lineRule="auto"/>
        <w:ind w:firstLine="480" w:firstLineChars="200"/>
        <w:rPr>
          <w:rFonts w:hint="eastAsia" w:asciiTheme="minorEastAsia" w:hAnsiTheme="minorEastAsia" w:eastAsiaTheme="minorEastAsia" w:cstheme="minorEastAsia"/>
          <w:color w:val="333333"/>
          <w:kern w:val="0"/>
          <w:sz w:val="24"/>
          <w:szCs w:val="24"/>
          <w:highlight w:val="none"/>
        </w:rPr>
      </w:pPr>
      <w:r>
        <w:rPr>
          <w:rFonts w:hint="eastAsia" w:asciiTheme="minorEastAsia" w:hAnsiTheme="minorEastAsia" w:eastAsiaTheme="minorEastAsia" w:cstheme="minorEastAsia"/>
          <w:color w:val="auto"/>
          <w:kern w:val="0"/>
          <w:sz w:val="24"/>
          <w:szCs w:val="24"/>
          <w:highlight w:val="none"/>
        </w:rPr>
        <w:t>13.《教育部职业教育与成人教育司关于做好首批1+X证书制度试点工作的通知》（教职成司函〔2019〕36号）。</w:t>
      </w:r>
    </w:p>
    <w:p>
      <w:pPr>
        <w:widowControl w:val="0"/>
        <w:overflowPunct w:val="0"/>
        <w:snapToGrid w:val="0"/>
        <w:spacing w:line="360" w:lineRule="auto"/>
        <w:ind w:firstLine="640" w:firstLineChars="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14.《教育部关于发布〈高等职业学校种子生产与经营专业教学标准〉等347项高等职业学校专业教学标准的公告》</w:t>
      </w:r>
    </w:p>
    <w:p>
      <w:pPr>
        <w:spacing w:line="360" w:lineRule="auto"/>
        <w:ind w:firstLine="480"/>
        <w:rPr>
          <w:rFonts w:hint="eastAsia" w:asciiTheme="minorEastAsia" w:hAnsiTheme="minorEastAsia" w:eastAsiaTheme="minorEastAsia" w:cstheme="minorEastAsia"/>
          <w:b/>
          <w:bCs/>
          <w:color w:val="000000"/>
          <w:sz w:val="24"/>
          <w:szCs w:val="24"/>
          <w:highlight w:val="none"/>
          <w:lang w:val="en-US" w:eastAsia="zh-CN"/>
        </w:rPr>
      </w:pPr>
      <w:bookmarkStart w:id="26" w:name="_Toc9570"/>
      <w:r>
        <w:rPr>
          <w:rFonts w:hint="eastAsia" w:asciiTheme="minorEastAsia" w:hAnsiTheme="minorEastAsia" w:eastAsiaTheme="minorEastAsia" w:cstheme="minorEastAsia"/>
          <w:b/>
          <w:bCs/>
          <w:color w:val="000000"/>
          <w:sz w:val="24"/>
          <w:szCs w:val="24"/>
          <w:highlight w:val="none"/>
          <w:lang w:val="en-US" w:eastAsia="zh-CN"/>
        </w:rPr>
        <w:t>十一、附录</w:t>
      </w:r>
      <w:bookmarkEnd w:id="26"/>
    </w:p>
    <w:p>
      <w:pPr>
        <w:overflowPunct w:val="0"/>
        <w:adjustRightInd w:val="0"/>
        <w:snapToGrid w:val="0"/>
        <w:spacing w:line="360" w:lineRule="auto"/>
        <w:ind w:firstLine="420" w:firstLineChars="200"/>
        <w:rPr>
          <w:rFonts w:hint="eastAsia" w:asciiTheme="minorEastAsia" w:hAnsiTheme="minorEastAsia" w:eastAsiaTheme="minorEastAsia" w:cstheme="minorEastAsia"/>
          <w:sz w:val="24"/>
          <w:szCs w:val="24"/>
          <w:highlight w:val="none"/>
          <w:lang w:eastAsia="zh-CN"/>
        </w:rPr>
      </w:pPr>
      <w:r>
        <w:rPr>
          <w:rFonts w:hint="eastAsia"/>
          <w:highlight w:val="none"/>
          <w:lang w:val="en-US" w:eastAsia="zh-CN"/>
        </w:rPr>
        <w:t xml:space="preserve"> </w:t>
      </w:r>
      <w:r>
        <w:rPr>
          <w:rFonts w:hint="eastAsia"/>
          <w:highlight w:val="none"/>
          <w:lang w:eastAsia="zh-CN"/>
        </w:rPr>
        <w:t>实践教学环节安排表。</w:t>
      </w:r>
    </w:p>
    <w:p>
      <w:pPr>
        <w:keepNext w:val="0"/>
        <w:keepLines w:val="0"/>
        <w:pageBreakBefore w:val="0"/>
        <w:kinsoku/>
        <w:overflowPunct/>
        <w:topLinePunct w:val="0"/>
        <w:autoSpaceDE/>
        <w:autoSpaceDN/>
        <w:bidi w:val="0"/>
        <w:spacing w:line="360" w:lineRule="auto"/>
        <w:ind w:right="0" w:rightChars="0"/>
        <w:jc w:val="center"/>
        <w:textAlignment w:val="auto"/>
        <w:outlineLvl w:val="9"/>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实践教学环节安排表</w:t>
      </w:r>
    </w:p>
    <w:tbl>
      <w:tblPr>
        <w:tblStyle w:val="13"/>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068"/>
        <w:gridCol w:w="1377"/>
        <w:gridCol w:w="16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序号</w:t>
            </w:r>
          </w:p>
        </w:tc>
        <w:tc>
          <w:tcPr>
            <w:tcW w:w="30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名称</w:t>
            </w:r>
          </w:p>
        </w:tc>
        <w:tc>
          <w:tcPr>
            <w:tcW w:w="13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课时数</w:t>
            </w:r>
          </w:p>
        </w:tc>
        <w:tc>
          <w:tcPr>
            <w:tcW w:w="1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学分</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执行学期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spacing w:line="24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p>
        </w:tc>
        <w:tc>
          <w:tcPr>
            <w:tcW w:w="3068" w:type="dxa"/>
            <w:noWrap w:val="0"/>
            <w:vAlign w:val="center"/>
          </w:tcPr>
          <w:p>
            <w:pPr>
              <w:spacing w:line="240" w:lineRule="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电工工艺与技术训练</w:t>
            </w:r>
          </w:p>
        </w:tc>
        <w:tc>
          <w:tcPr>
            <w:tcW w:w="1377"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96</w:t>
            </w:r>
          </w:p>
        </w:tc>
        <w:tc>
          <w:tcPr>
            <w:tcW w:w="1618"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5</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spacing w:line="24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p>
        </w:tc>
        <w:tc>
          <w:tcPr>
            <w:tcW w:w="3068" w:type="dxa"/>
            <w:noWrap w:val="0"/>
            <w:vAlign w:val="center"/>
          </w:tcPr>
          <w:p>
            <w:pPr>
              <w:pStyle w:val="8"/>
              <w:pBdr>
                <w:bottom w:val="none" w:color="auto" w:sz="0" w:space="0"/>
              </w:pBdr>
              <w:tabs>
                <w:tab w:val="clear" w:pos="4153"/>
                <w:tab w:val="clear" w:pos="8306"/>
              </w:tabs>
              <w:snapToGrid/>
              <w:spacing w:line="240" w:lineRule="auto"/>
              <w:jc w:val="both"/>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电子装配工艺与技术训练</w:t>
            </w:r>
          </w:p>
        </w:tc>
        <w:tc>
          <w:tcPr>
            <w:tcW w:w="1377"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56</w:t>
            </w:r>
          </w:p>
        </w:tc>
        <w:tc>
          <w:tcPr>
            <w:tcW w:w="1618"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3</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spacing w:line="24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p>
        </w:tc>
        <w:tc>
          <w:tcPr>
            <w:tcW w:w="3068" w:type="dxa"/>
            <w:noWrap w:val="0"/>
            <w:vAlign w:val="center"/>
          </w:tcPr>
          <w:p>
            <w:pPr>
              <w:spacing w:line="240" w:lineRule="auto"/>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机械设备装调技术</w:t>
            </w:r>
          </w:p>
        </w:tc>
        <w:tc>
          <w:tcPr>
            <w:tcW w:w="1377"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112</w:t>
            </w:r>
          </w:p>
        </w:tc>
        <w:tc>
          <w:tcPr>
            <w:tcW w:w="1618"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6</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spacing w:line="24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p>
        </w:tc>
        <w:tc>
          <w:tcPr>
            <w:tcW w:w="3068" w:type="dxa"/>
            <w:noWrap w:val="0"/>
            <w:vAlign w:val="center"/>
          </w:tcPr>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中级装配钳工综合训练与考级</w:t>
            </w:r>
          </w:p>
        </w:tc>
        <w:tc>
          <w:tcPr>
            <w:tcW w:w="1377"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84</w:t>
            </w:r>
          </w:p>
        </w:tc>
        <w:tc>
          <w:tcPr>
            <w:tcW w:w="1618"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4</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spacing w:line="24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w:t>
            </w:r>
          </w:p>
        </w:tc>
        <w:tc>
          <w:tcPr>
            <w:tcW w:w="3068" w:type="dxa"/>
            <w:noWrap w:val="0"/>
            <w:vAlign w:val="center"/>
          </w:tcPr>
          <w:p>
            <w:pPr>
              <w:spacing w:line="240" w:lineRule="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电力拖动技术训练</w:t>
            </w:r>
          </w:p>
        </w:tc>
        <w:tc>
          <w:tcPr>
            <w:tcW w:w="1377" w:type="dxa"/>
            <w:noWrap w:val="0"/>
            <w:vAlign w:val="center"/>
          </w:tcPr>
          <w:p>
            <w:pPr>
              <w:snapToGrid w:val="0"/>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56</w:t>
            </w:r>
          </w:p>
        </w:tc>
        <w:tc>
          <w:tcPr>
            <w:tcW w:w="1618"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3</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spacing w:line="24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w:t>
            </w:r>
          </w:p>
        </w:tc>
        <w:tc>
          <w:tcPr>
            <w:tcW w:w="3068" w:type="dxa"/>
            <w:noWrap w:val="0"/>
            <w:vAlign w:val="center"/>
          </w:tcPr>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常用电机控制和调速技术</w:t>
            </w:r>
          </w:p>
        </w:tc>
        <w:tc>
          <w:tcPr>
            <w:tcW w:w="1377"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112</w:t>
            </w:r>
          </w:p>
        </w:tc>
        <w:tc>
          <w:tcPr>
            <w:tcW w:w="1618"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6</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spacing w:line="24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w:t>
            </w:r>
          </w:p>
        </w:tc>
        <w:tc>
          <w:tcPr>
            <w:tcW w:w="3068" w:type="dxa"/>
            <w:noWrap w:val="0"/>
            <w:vAlign w:val="center"/>
          </w:tcPr>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★PLC编程及应用技术</w:t>
            </w:r>
          </w:p>
        </w:tc>
        <w:tc>
          <w:tcPr>
            <w:tcW w:w="1377"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112</w:t>
            </w:r>
          </w:p>
        </w:tc>
        <w:tc>
          <w:tcPr>
            <w:tcW w:w="1618"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6</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spacing w:line="24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w:t>
            </w:r>
          </w:p>
        </w:tc>
        <w:tc>
          <w:tcPr>
            <w:tcW w:w="3068" w:type="dxa"/>
            <w:noWrap w:val="0"/>
            <w:vAlign w:val="center"/>
          </w:tcPr>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★电气制图及CAD技术</w:t>
            </w:r>
          </w:p>
        </w:tc>
        <w:tc>
          <w:tcPr>
            <w:tcW w:w="1377"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56</w:t>
            </w:r>
          </w:p>
        </w:tc>
        <w:tc>
          <w:tcPr>
            <w:tcW w:w="1618"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3</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spacing w:line="24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w:t>
            </w:r>
          </w:p>
        </w:tc>
        <w:tc>
          <w:tcPr>
            <w:tcW w:w="3068" w:type="dxa"/>
            <w:noWrap w:val="0"/>
            <w:vAlign w:val="center"/>
          </w:tcPr>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机电设备电气安装与调试技术</w:t>
            </w:r>
          </w:p>
        </w:tc>
        <w:tc>
          <w:tcPr>
            <w:tcW w:w="1377"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84</w:t>
            </w:r>
          </w:p>
        </w:tc>
        <w:tc>
          <w:tcPr>
            <w:tcW w:w="1618"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4</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10</w:t>
            </w:r>
          </w:p>
        </w:tc>
        <w:tc>
          <w:tcPr>
            <w:tcW w:w="3068" w:type="dxa"/>
            <w:noWrap w:val="0"/>
            <w:vAlign w:val="center"/>
          </w:tcPr>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高级电工综合训练与考级</w:t>
            </w:r>
          </w:p>
        </w:tc>
        <w:tc>
          <w:tcPr>
            <w:tcW w:w="1377"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196</w:t>
            </w:r>
          </w:p>
        </w:tc>
        <w:tc>
          <w:tcPr>
            <w:tcW w:w="1618"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10</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11</w:t>
            </w:r>
          </w:p>
        </w:tc>
        <w:tc>
          <w:tcPr>
            <w:tcW w:w="3068" w:type="dxa"/>
            <w:noWrap w:val="0"/>
            <w:vAlign w:val="center"/>
          </w:tcPr>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★单片机应用技术</w:t>
            </w:r>
          </w:p>
        </w:tc>
        <w:tc>
          <w:tcPr>
            <w:tcW w:w="1377"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56</w:t>
            </w:r>
          </w:p>
        </w:tc>
        <w:tc>
          <w:tcPr>
            <w:tcW w:w="1618"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3</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eastAsiaTheme="minorEastAsia" w:cstheme="minorEastAsia"/>
                <w:sz w:val="18"/>
                <w:szCs w:val="18"/>
                <w:highlight w:val="none"/>
                <w:lang w:val="en-US" w:eastAsia="zh-CN"/>
              </w:rPr>
              <w:t>2</w:t>
            </w:r>
          </w:p>
        </w:tc>
        <w:tc>
          <w:tcPr>
            <w:tcW w:w="3068" w:type="dxa"/>
            <w:noWrap w:val="0"/>
            <w:vAlign w:val="center"/>
          </w:tcPr>
          <w:p>
            <w:pPr>
              <w:spacing w:line="240" w:lineRule="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★气压与液压技术</w:t>
            </w:r>
          </w:p>
        </w:tc>
        <w:tc>
          <w:tcPr>
            <w:tcW w:w="1377"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112</w:t>
            </w:r>
          </w:p>
        </w:tc>
        <w:tc>
          <w:tcPr>
            <w:tcW w:w="1618" w:type="dxa"/>
            <w:noWrap w:val="0"/>
            <w:vAlign w:val="center"/>
          </w:tcPr>
          <w:p>
            <w:pPr>
              <w:widowControl/>
              <w:spacing w:line="240" w:lineRule="auto"/>
              <w:jc w:val="center"/>
              <w:rPr>
                <w:rFonts w:hint="eastAsia" w:asciiTheme="minorEastAsia" w:hAnsiTheme="minorEastAsia" w:eastAsiaTheme="minorEastAsia" w:cstheme="minorEastAsia"/>
                <w:bCs/>
                <w:color w:val="000000"/>
                <w:kern w:val="0"/>
                <w:sz w:val="18"/>
                <w:szCs w:val="18"/>
                <w:highlight w:val="none"/>
                <w:lang w:val="en-US" w:eastAsia="zh-CN"/>
              </w:rPr>
            </w:pPr>
            <w:r>
              <w:rPr>
                <w:rFonts w:hint="eastAsia" w:asciiTheme="minorEastAsia" w:hAnsiTheme="minorEastAsia" w:eastAsiaTheme="minorEastAsia" w:cstheme="minorEastAsia"/>
                <w:bCs/>
                <w:color w:val="000000"/>
                <w:kern w:val="0"/>
                <w:sz w:val="18"/>
                <w:szCs w:val="18"/>
                <w:highlight w:val="none"/>
                <w:lang w:val="en-US" w:eastAsia="zh-CN"/>
              </w:rPr>
              <w:t>6</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11" w:type="dxa"/>
            <w:gridSpan w:val="2"/>
            <w:noWrap w:val="0"/>
            <w:vAlign w:val="center"/>
          </w:tcPr>
          <w:p>
            <w:pPr>
              <w:spacing w:line="24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合计</w:t>
            </w:r>
          </w:p>
        </w:tc>
        <w:tc>
          <w:tcPr>
            <w:tcW w:w="1377"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1132</w:t>
            </w:r>
          </w:p>
        </w:tc>
        <w:tc>
          <w:tcPr>
            <w:tcW w:w="1618" w:type="dxa"/>
            <w:noWrap w:val="0"/>
            <w:vAlign w:val="center"/>
          </w:tcPr>
          <w:p>
            <w:pPr>
              <w:spacing w:line="24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59</w:t>
            </w:r>
          </w:p>
        </w:tc>
        <w:tc>
          <w:tcPr>
            <w:tcW w:w="1701" w:type="dxa"/>
            <w:noWrap w:val="0"/>
            <w:vAlign w:val="center"/>
          </w:tcPr>
          <w:p>
            <w:pPr>
              <w:spacing w:line="240" w:lineRule="auto"/>
              <w:jc w:val="center"/>
              <w:rPr>
                <w:rFonts w:hint="eastAsia" w:asciiTheme="minorEastAsia" w:hAnsiTheme="minorEastAsia" w:eastAsiaTheme="minorEastAsia" w:cstheme="minorEastAsia"/>
                <w:sz w:val="18"/>
                <w:szCs w:val="18"/>
                <w:highlight w:val="none"/>
              </w:rPr>
            </w:pPr>
          </w:p>
        </w:tc>
      </w:tr>
    </w:tbl>
    <w:p>
      <w:pPr>
        <w:spacing w:line="360" w:lineRule="auto"/>
        <w:rPr>
          <w:rFonts w:asciiTheme="minorEastAsia" w:hAnsiTheme="minorEastAsia"/>
          <w:sz w:val="24"/>
          <w:szCs w:val="24"/>
          <w:highlight w:val="none"/>
        </w:rPr>
      </w:pPr>
    </w:p>
    <w:sectPr>
      <w:footerReference r:id="rId3" w:type="default"/>
      <w:pgSz w:w="11906" w:h="16838"/>
      <w:pgMar w:top="1797" w:right="1191" w:bottom="1797" w:left="119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8A1F9"/>
    <w:multiLevelType w:val="singleLevel"/>
    <w:tmpl w:val="8CF8A1F9"/>
    <w:lvl w:ilvl="0" w:tentative="0">
      <w:start w:val="1"/>
      <w:numFmt w:val="decimal"/>
      <w:suff w:val="nothing"/>
      <w:lvlText w:val="（%1）"/>
      <w:lvlJc w:val="left"/>
    </w:lvl>
  </w:abstractNum>
  <w:abstractNum w:abstractNumId="1">
    <w:nsid w:val="8DE667B0"/>
    <w:multiLevelType w:val="singleLevel"/>
    <w:tmpl w:val="8DE667B0"/>
    <w:lvl w:ilvl="0" w:tentative="0">
      <w:start w:val="1"/>
      <w:numFmt w:val="decimal"/>
      <w:suff w:val="nothing"/>
      <w:lvlText w:val="（%1）"/>
      <w:lvlJc w:val="left"/>
    </w:lvl>
  </w:abstractNum>
  <w:abstractNum w:abstractNumId="2">
    <w:nsid w:val="99EBF1DA"/>
    <w:multiLevelType w:val="singleLevel"/>
    <w:tmpl w:val="99EBF1DA"/>
    <w:lvl w:ilvl="0" w:tentative="0">
      <w:start w:val="1"/>
      <w:numFmt w:val="decimal"/>
      <w:suff w:val="nothing"/>
      <w:lvlText w:val="（%1）"/>
      <w:lvlJc w:val="left"/>
    </w:lvl>
  </w:abstractNum>
  <w:abstractNum w:abstractNumId="3">
    <w:nsid w:val="A7161F88"/>
    <w:multiLevelType w:val="singleLevel"/>
    <w:tmpl w:val="A7161F88"/>
    <w:lvl w:ilvl="0" w:tentative="0">
      <w:start w:val="1"/>
      <w:numFmt w:val="decimal"/>
      <w:suff w:val="nothing"/>
      <w:lvlText w:val="（%1）"/>
      <w:lvlJc w:val="left"/>
      <w:pPr>
        <w:ind w:left="560" w:firstLine="0"/>
      </w:pPr>
    </w:lvl>
  </w:abstractNum>
  <w:abstractNum w:abstractNumId="4">
    <w:nsid w:val="B15BEADC"/>
    <w:multiLevelType w:val="singleLevel"/>
    <w:tmpl w:val="B15BEADC"/>
    <w:lvl w:ilvl="0" w:tentative="0">
      <w:start w:val="1"/>
      <w:numFmt w:val="decimal"/>
      <w:suff w:val="nothing"/>
      <w:lvlText w:val="（%1）"/>
      <w:lvlJc w:val="left"/>
    </w:lvl>
  </w:abstractNum>
  <w:abstractNum w:abstractNumId="5">
    <w:nsid w:val="BAF178F3"/>
    <w:multiLevelType w:val="singleLevel"/>
    <w:tmpl w:val="BAF178F3"/>
    <w:lvl w:ilvl="0" w:tentative="0">
      <w:start w:val="1"/>
      <w:numFmt w:val="decimal"/>
      <w:suff w:val="nothing"/>
      <w:lvlText w:val="（%1）"/>
      <w:lvlJc w:val="left"/>
    </w:lvl>
  </w:abstractNum>
  <w:abstractNum w:abstractNumId="6">
    <w:nsid w:val="BE0C0236"/>
    <w:multiLevelType w:val="singleLevel"/>
    <w:tmpl w:val="BE0C0236"/>
    <w:lvl w:ilvl="0" w:tentative="0">
      <w:start w:val="1"/>
      <w:numFmt w:val="decimal"/>
      <w:suff w:val="nothing"/>
      <w:lvlText w:val="（%1）"/>
      <w:lvlJc w:val="left"/>
    </w:lvl>
  </w:abstractNum>
  <w:abstractNum w:abstractNumId="7">
    <w:nsid w:val="CD7D4AD6"/>
    <w:multiLevelType w:val="singleLevel"/>
    <w:tmpl w:val="CD7D4AD6"/>
    <w:lvl w:ilvl="0" w:tentative="0">
      <w:start w:val="1"/>
      <w:numFmt w:val="decimal"/>
      <w:suff w:val="nothing"/>
      <w:lvlText w:val="（%1）"/>
      <w:lvlJc w:val="left"/>
    </w:lvl>
  </w:abstractNum>
  <w:abstractNum w:abstractNumId="8">
    <w:nsid w:val="D574B5DB"/>
    <w:multiLevelType w:val="singleLevel"/>
    <w:tmpl w:val="D574B5DB"/>
    <w:lvl w:ilvl="0" w:tentative="0">
      <w:start w:val="1"/>
      <w:numFmt w:val="decimal"/>
      <w:suff w:val="nothing"/>
      <w:lvlText w:val="（%1）"/>
      <w:lvlJc w:val="left"/>
    </w:lvl>
  </w:abstractNum>
  <w:abstractNum w:abstractNumId="9">
    <w:nsid w:val="D7B9C14B"/>
    <w:multiLevelType w:val="singleLevel"/>
    <w:tmpl w:val="D7B9C14B"/>
    <w:lvl w:ilvl="0" w:tentative="0">
      <w:start w:val="1"/>
      <w:numFmt w:val="decimal"/>
      <w:suff w:val="nothing"/>
      <w:lvlText w:val="（%1）"/>
      <w:lvlJc w:val="left"/>
    </w:lvl>
  </w:abstractNum>
  <w:abstractNum w:abstractNumId="10">
    <w:nsid w:val="DCFE58E5"/>
    <w:multiLevelType w:val="singleLevel"/>
    <w:tmpl w:val="DCFE58E5"/>
    <w:lvl w:ilvl="0" w:tentative="0">
      <w:start w:val="1"/>
      <w:numFmt w:val="decimal"/>
      <w:suff w:val="nothing"/>
      <w:lvlText w:val="（%1）"/>
      <w:lvlJc w:val="left"/>
    </w:lvl>
  </w:abstractNum>
  <w:abstractNum w:abstractNumId="11">
    <w:nsid w:val="E96CE438"/>
    <w:multiLevelType w:val="singleLevel"/>
    <w:tmpl w:val="E96CE438"/>
    <w:lvl w:ilvl="0" w:tentative="0">
      <w:start w:val="1"/>
      <w:numFmt w:val="decimal"/>
      <w:suff w:val="nothing"/>
      <w:lvlText w:val="（%1）"/>
      <w:lvlJc w:val="left"/>
    </w:lvl>
  </w:abstractNum>
  <w:abstractNum w:abstractNumId="12">
    <w:nsid w:val="EC61CAE6"/>
    <w:multiLevelType w:val="singleLevel"/>
    <w:tmpl w:val="EC61CAE6"/>
    <w:lvl w:ilvl="0" w:tentative="0">
      <w:start w:val="1"/>
      <w:numFmt w:val="decimal"/>
      <w:suff w:val="nothing"/>
      <w:lvlText w:val="（%1）"/>
      <w:lvlJc w:val="left"/>
      <w:pPr>
        <w:ind w:left="361" w:leftChars="0" w:firstLine="0" w:firstLineChars="0"/>
      </w:pPr>
    </w:lvl>
  </w:abstractNum>
  <w:abstractNum w:abstractNumId="13">
    <w:nsid w:val="F04F049D"/>
    <w:multiLevelType w:val="singleLevel"/>
    <w:tmpl w:val="F04F049D"/>
    <w:lvl w:ilvl="0" w:tentative="0">
      <w:start w:val="1"/>
      <w:numFmt w:val="decimal"/>
      <w:suff w:val="nothing"/>
      <w:lvlText w:val="（%1）"/>
      <w:lvlJc w:val="left"/>
    </w:lvl>
  </w:abstractNum>
  <w:abstractNum w:abstractNumId="14">
    <w:nsid w:val="F36536DB"/>
    <w:multiLevelType w:val="singleLevel"/>
    <w:tmpl w:val="F36536DB"/>
    <w:lvl w:ilvl="0" w:tentative="0">
      <w:start w:val="1"/>
      <w:numFmt w:val="decimal"/>
      <w:suff w:val="nothing"/>
      <w:lvlText w:val="（%1）"/>
      <w:lvlJc w:val="left"/>
    </w:lvl>
  </w:abstractNum>
  <w:abstractNum w:abstractNumId="15">
    <w:nsid w:val="FB68C518"/>
    <w:multiLevelType w:val="singleLevel"/>
    <w:tmpl w:val="FB68C518"/>
    <w:lvl w:ilvl="0" w:tentative="0">
      <w:start w:val="1"/>
      <w:numFmt w:val="decimal"/>
      <w:suff w:val="nothing"/>
      <w:lvlText w:val="（%1）"/>
      <w:lvlJc w:val="left"/>
    </w:lvl>
  </w:abstractNum>
  <w:abstractNum w:abstractNumId="16">
    <w:nsid w:val="FFCAC357"/>
    <w:multiLevelType w:val="singleLevel"/>
    <w:tmpl w:val="FFCAC357"/>
    <w:lvl w:ilvl="0" w:tentative="0">
      <w:start w:val="1"/>
      <w:numFmt w:val="decimal"/>
      <w:suff w:val="nothing"/>
      <w:lvlText w:val="（%1）"/>
      <w:lvlJc w:val="left"/>
    </w:lvl>
  </w:abstractNum>
  <w:abstractNum w:abstractNumId="17">
    <w:nsid w:val="023DA222"/>
    <w:multiLevelType w:val="singleLevel"/>
    <w:tmpl w:val="023DA222"/>
    <w:lvl w:ilvl="0" w:tentative="0">
      <w:start w:val="1"/>
      <w:numFmt w:val="decimal"/>
      <w:suff w:val="nothing"/>
      <w:lvlText w:val="（%1）"/>
      <w:lvlJc w:val="left"/>
    </w:lvl>
  </w:abstractNum>
  <w:abstractNum w:abstractNumId="18">
    <w:nsid w:val="03E6B6F6"/>
    <w:multiLevelType w:val="singleLevel"/>
    <w:tmpl w:val="03E6B6F6"/>
    <w:lvl w:ilvl="0" w:tentative="0">
      <w:start w:val="1"/>
      <w:numFmt w:val="decimal"/>
      <w:suff w:val="nothing"/>
      <w:lvlText w:val="（%1）"/>
      <w:lvlJc w:val="left"/>
    </w:lvl>
  </w:abstractNum>
  <w:abstractNum w:abstractNumId="19">
    <w:nsid w:val="05C050DD"/>
    <w:multiLevelType w:val="singleLevel"/>
    <w:tmpl w:val="05C050DD"/>
    <w:lvl w:ilvl="0" w:tentative="0">
      <w:start w:val="1"/>
      <w:numFmt w:val="decimal"/>
      <w:suff w:val="nothing"/>
      <w:lvlText w:val="（%1）"/>
      <w:lvlJc w:val="left"/>
    </w:lvl>
  </w:abstractNum>
  <w:abstractNum w:abstractNumId="20">
    <w:nsid w:val="1FC6DA48"/>
    <w:multiLevelType w:val="singleLevel"/>
    <w:tmpl w:val="1FC6DA48"/>
    <w:lvl w:ilvl="0" w:tentative="0">
      <w:start w:val="1"/>
      <w:numFmt w:val="decimal"/>
      <w:suff w:val="nothing"/>
      <w:lvlText w:val="（%1）"/>
      <w:lvlJc w:val="left"/>
    </w:lvl>
  </w:abstractNum>
  <w:abstractNum w:abstractNumId="21">
    <w:nsid w:val="30FD7160"/>
    <w:multiLevelType w:val="singleLevel"/>
    <w:tmpl w:val="30FD7160"/>
    <w:lvl w:ilvl="0" w:tentative="0">
      <w:start w:val="1"/>
      <w:numFmt w:val="decimal"/>
      <w:suff w:val="nothing"/>
      <w:lvlText w:val="（%1）"/>
      <w:lvlJc w:val="left"/>
    </w:lvl>
  </w:abstractNum>
  <w:abstractNum w:abstractNumId="22">
    <w:nsid w:val="40C89C3A"/>
    <w:multiLevelType w:val="singleLevel"/>
    <w:tmpl w:val="40C89C3A"/>
    <w:lvl w:ilvl="0" w:tentative="0">
      <w:start w:val="1"/>
      <w:numFmt w:val="decimal"/>
      <w:suff w:val="nothing"/>
      <w:lvlText w:val="（%1）"/>
      <w:lvlJc w:val="left"/>
    </w:lvl>
  </w:abstractNum>
  <w:abstractNum w:abstractNumId="23">
    <w:nsid w:val="4255C133"/>
    <w:multiLevelType w:val="singleLevel"/>
    <w:tmpl w:val="4255C133"/>
    <w:lvl w:ilvl="0" w:tentative="0">
      <w:start w:val="1"/>
      <w:numFmt w:val="decimal"/>
      <w:suff w:val="nothing"/>
      <w:lvlText w:val="（%1）"/>
      <w:lvlJc w:val="left"/>
    </w:lvl>
  </w:abstractNum>
  <w:abstractNum w:abstractNumId="24">
    <w:nsid w:val="48C92B5E"/>
    <w:multiLevelType w:val="singleLevel"/>
    <w:tmpl w:val="48C92B5E"/>
    <w:lvl w:ilvl="0" w:tentative="0">
      <w:start w:val="1"/>
      <w:numFmt w:val="decimal"/>
      <w:suff w:val="nothing"/>
      <w:lvlText w:val="（%1）"/>
      <w:lvlJc w:val="left"/>
    </w:lvl>
  </w:abstractNum>
  <w:abstractNum w:abstractNumId="25">
    <w:nsid w:val="4D1AC63F"/>
    <w:multiLevelType w:val="singleLevel"/>
    <w:tmpl w:val="4D1AC63F"/>
    <w:lvl w:ilvl="0" w:tentative="0">
      <w:start w:val="1"/>
      <w:numFmt w:val="decimal"/>
      <w:suff w:val="nothing"/>
      <w:lvlText w:val="（%1）"/>
      <w:lvlJc w:val="left"/>
    </w:lvl>
  </w:abstractNum>
  <w:abstractNum w:abstractNumId="26">
    <w:nsid w:val="5548EF8B"/>
    <w:multiLevelType w:val="singleLevel"/>
    <w:tmpl w:val="5548EF8B"/>
    <w:lvl w:ilvl="0" w:tentative="0">
      <w:start w:val="1"/>
      <w:numFmt w:val="decimal"/>
      <w:suff w:val="nothing"/>
      <w:lvlText w:val="（%1）"/>
      <w:lvlJc w:val="left"/>
    </w:lvl>
  </w:abstractNum>
  <w:abstractNum w:abstractNumId="27">
    <w:nsid w:val="5D96320B"/>
    <w:multiLevelType w:val="singleLevel"/>
    <w:tmpl w:val="5D96320B"/>
    <w:lvl w:ilvl="0" w:tentative="0">
      <w:start w:val="1"/>
      <w:numFmt w:val="decimal"/>
      <w:suff w:val="nothing"/>
      <w:lvlText w:val="（%1）"/>
      <w:lvlJc w:val="left"/>
    </w:lvl>
  </w:abstractNum>
  <w:abstractNum w:abstractNumId="28">
    <w:nsid w:val="60CBF543"/>
    <w:multiLevelType w:val="singleLevel"/>
    <w:tmpl w:val="60CBF543"/>
    <w:lvl w:ilvl="0" w:tentative="0">
      <w:start w:val="1"/>
      <w:numFmt w:val="decimal"/>
      <w:suff w:val="nothing"/>
      <w:lvlText w:val="（%1）"/>
      <w:lvlJc w:val="left"/>
    </w:lvl>
  </w:abstractNum>
  <w:abstractNum w:abstractNumId="29">
    <w:nsid w:val="70FE6A6E"/>
    <w:multiLevelType w:val="singleLevel"/>
    <w:tmpl w:val="70FE6A6E"/>
    <w:lvl w:ilvl="0" w:tentative="0">
      <w:start w:val="1"/>
      <w:numFmt w:val="decimal"/>
      <w:suff w:val="nothing"/>
      <w:lvlText w:val="（%1）"/>
      <w:lvlJc w:val="left"/>
    </w:lvl>
  </w:abstractNum>
  <w:abstractNum w:abstractNumId="30">
    <w:nsid w:val="7E846D1C"/>
    <w:multiLevelType w:val="singleLevel"/>
    <w:tmpl w:val="7E846D1C"/>
    <w:lvl w:ilvl="0" w:tentative="0">
      <w:start w:val="2"/>
      <w:numFmt w:val="decimal"/>
      <w:suff w:val="nothing"/>
      <w:lvlText w:val="（%1）"/>
      <w:lvlJc w:val="left"/>
    </w:lvl>
  </w:abstractNum>
  <w:abstractNum w:abstractNumId="31">
    <w:nsid w:val="7F8CCEE0"/>
    <w:multiLevelType w:val="singleLevel"/>
    <w:tmpl w:val="7F8CCEE0"/>
    <w:lvl w:ilvl="0" w:tentative="0">
      <w:start w:val="1"/>
      <w:numFmt w:val="decimal"/>
      <w:suff w:val="nothing"/>
      <w:lvlText w:val="（%1）"/>
      <w:lvlJc w:val="left"/>
    </w:lvl>
  </w:abstractNum>
  <w:num w:numId="1">
    <w:abstractNumId w:val="3"/>
  </w:num>
  <w:num w:numId="2">
    <w:abstractNumId w:val="22"/>
  </w:num>
  <w:num w:numId="3">
    <w:abstractNumId w:val="26"/>
  </w:num>
  <w:num w:numId="4">
    <w:abstractNumId w:val="13"/>
  </w:num>
  <w:num w:numId="5">
    <w:abstractNumId w:val="23"/>
  </w:num>
  <w:num w:numId="6">
    <w:abstractNumId w:val="2"/>
  </w:num>
  <w:num w:numId="7">
    <w:abstractNumId w:val="25"/>
  </w:num>
  <w:num w:numId="8">
    <w:abstractNumId w:val="29"/>
  </w:num>
  <w:num w:numId="9">
    <w:abstractNumId w:val="11"/>
  </w:num>
  <w:num w:numId="10">
    <w:abstractNumId w:val="15"/>
  </w:num>
  <w:num w:numId="11">
    <w:abstractNumId w:val="20"/>
  </w:num>
  <w:num w:numId="12">
    <w:abstractNumId w:val="6"/>
  </w:num>
  <w:num w:numId="13">
    <w:abstractNumId w:val="18"/>
  </w:num>
  <w:num w:numId="14">
    <w:abstractNumId w:val="9"/>
  </w:num>
  <w:num w:numId="15">
    <w:abstractNumId w:val="28"/>
  </w:num>
  <w:num w:numId="16">
    <w:abstractNumId w:val="7"/>
  </w:num>
  <w:num w:numId="17">
    <w:abstractNumId w:val="14"/>
  </w:num>
  <w:num w:numId="18">
    <w:abstractNumId w:val="30"/>
  </w:num>
  <w:num w:numId="19">
    <w:abstractNumId w:val="12"/>
  </w:num>
  <w:num w:numId="20">
    <w:abstractNumId w:val="19"/>
  </w:num>
  <w:num w:numId="21">
    <w:abstractNumId w:val="8"/>
  </w:num>
  <w:num w:numId="22">
    <w:abstractNumId w:val="1"/>
  </w:num>
  <w:num w:numId="23">
    <w:abstractNumId w:val="0"/>
  </w:num>
  <w:num w:numId="24">
    <w:abstractNumId w:val="31"/>
  </w:num>
  <w:num w:numId="25">
    <w:abstractNumId w:val="17"/>
  </w:num>
  <w:num w:numId="26">
    <w:abstractNumId w:val="21"/>
  </w:num>
  <w:num w:numId="27">
    <w:abstractNumId w:val="24"/>
  </w:num>
  <w:num w:numId="28">
    <w:abstractNumId w:val="16"/>
  </w:num>
  <w:num w:numId="29">
    <w:abstractNumId w:val="5"/>
  </w:num>
  <w:num w:numId="30">
    <w:abstractNumId w:val="27"/>
  </w:num>
  <w:num w:numId="31">
    <w:abstractNumId w:val="1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B7"/>
    <w:rsid w:val="00001B62"/>
    <w:rsid w:val="00006027"/>
    <w:rsid w:val="000158B6"/>
    <w:rsid w:val="00047964"/>
    <w:rsid w:val="000612F3"/>
    <w:rsid w:val="00090BBE"/>
    <w:rsid w:val="000C2C6F"/>
    <w:rsid w:val="000D5A1A"/>
    <w:rsid w:val="000D635A"/>
    <w:rsid w:val="000F4F0C"/>
    <w:rsid w:val="000F5367"/>
    <w:rsid w:val="0010024E"/>
    <w:rsid w:val="0010543C"/>
    <w:rsid w:val="001419B1"/>
    <w:rsid w:val="00146A60"/>
    <w:rsid w:val="001C426E"/>
    <w:rsid w:val="001E0527"/>
    <w:rsid w:val="001E2963"/>
    <w:rsid w:val="001F1920"/>
    <w:rsid w:val="00252D57"/>
    <w:rsid w:val="00312023"/>
    <w:rsid w:val="003209F8"/>
    <w:rsid w:val="003264A0"/>
    <w:rsid w:val="00345414"/>
    <w:rsid w:val="0036258F"/>
    <w:rsid w:val="00423CCF"/>
    <w:rsid w:val="00464B25"/>
    <w:rsid w:val="004C63DE"/>
    <w:rsid w:val="00505FE8"/>
    <w:rsid w:val="0055629C"/>
    <w:rsid w:val="00571CE4"/>
    <w:rsid w:val="00575325"/>
    <w:rsid w:val="0059792E"/>
    <w:rsid w:val="005A3C25"/>
    <w:rsid w:val="00615A50"/>
    <w:rsid w:val="006C3EDF"/>
    <w:rsid w:val="006D5CBA"/>
    <w:rsid w:val="00727624"/>
    <w:rsid w:val="0073582C"/>
    <w:rsid w:val="00745AA3"/>
    <w:rsid w:val="00763794"/>
    <w:rsid w:val="007746C9"/>
    <w:rsid w:val="007800D7"/>
    <w:rsid w:val="00793B36"/>
    <w:rsid w:val="007A0FB7"/>
    <w:rsid w:val="007B5004"/>
    <w:rsid w:val="007F73A3"/>
    <w:rsid w:val="0080663A"/>
    <w:rsid w:val="008320A8"/>
    <w:rsid w:val="00833A8F"/>
    <w:rsid w:val="0085444B"/>
    <w:rsid w:val="00864C85"/>
    <w:rsid w:val="008A6873"/>
    <w:rsid w:val="008B4945"/>
    <w:rsid w:val="00901602"/>
    <w:rsid w:val="009077B8"/>
    <w:rsid w:val="00936D0A"/>
    <w:rsid w:val="00943E6D"/>
    <w:rsid w:val="00973EE2"/>
    <w:rsid w:val="0097545E"/>
    <w:rsid w:val="009C3CA4"/>
    <w:rsid w:val="009E5F85"/>
    <w:rsid w:val="00A27139"/>
    <w:rsid w:val="00A3302E"/>
    <w:rsid w:val="00A341A5"/>
    <w:rsid w:val="00A546A0"/>
    <w:rsid w:val="00A61FBD"/>
    <w:rsid w:val="00A64B29"/>
    <w:rsid w:val="00A75F21"/>
    <w:rsid w:val="00A86C37"/>
    <w:rsid w:val="00AA35CF"/>
    <w:rsid w:val="00AC0507"/>
    <w:rsid w:val="00AF09A6"/>
    <w:rsid w:val="00B06CC8"/>
    <w:rsid w:val="00B46FE2"/>
    <w:rsid w:val="00B560E2"/>
    <w:rsid w:val="00B64B8F"/>
    <w:rsid w:val="00B67481"/>
    <w:rsid w:val="00B82D1C"/>
    <w:rsid w:val="00BA799B"/>
    <w:rsid w:val="00BE7719"/>
    <w:rsid w:val="00C2037C"/>
    <w:rsid w:val="00C347E6"/>
    <w:rsid w:val="00CA3531"/>
    <w:rsid w:val="00CB0B18"/>
    <w:rsid w:val="00CC30F9"/>
    <w:rsid w:val="00CD1593"/>
    <w:rsid w:val="00D56B21"/>
    <w:rsid w:val="00D8437D"/>
    <w:rsid w:val="00E02DBF"/>
    <w:rsid w:val="00E23E04"/>
    <w:rsid w:val="00E463A9"/>
    <w:rsid w:val="00E843E8"/>
    <w:rsid w:val="00E93A8B"/>
    <w:rsid w:val="00EE7BCA"/>
    <w:rsid w:val="00F13470"/>
    <w:rsid w:val="00F17926"/>
    <w:rsid w:val="00F20F25"/>
    <w:rsid w:val="00F51F10"/>
    <w:rsid w:val="00F819ED"/>
    <w:rsid w:val="00FF3E3F"/>
    <w:rsid w:val="00FF7697"/>
    <w:rsid w:val="061E5E36"/>
    <w:rsid w:val="084D79B4"/>
    <w:rsid w:val="0CE07CC1"/>
    <w:rsid w:val="0DD96B81"/>
    <w:rsid w:val="0E4709BE"/>
    <w:rsid w:val="0E5706BD"/>
    <w:rsid w:val="0EEB5486"/>
    <w:rsid w:val="127569B0"/>
    <w:rsid w:val="12B87E64"/>
    <w:rsid w:val="12F14AD3"/>
    <w:rsid w:val="159C211C"/>
    <w:rsid w:val="16D85436"/>
    <w:rsid w:val="17744928"/>
    <w:rsid w:val="19477577"/>
    <w:rsid w:val="1C345069"/>
    <w:rsid w:val="1C8B5428"/>
    <w:rsid w:val="1CFD78D3"/>
    <w:rsid w:val="1DB86C3C"/>
    <w:rsid w:val="1DEF531E"/>
    <w:rsid w:val="1E352A11"/>
    <w:rsid w:val="22A34817"/>
    <w:rsid w:val="22CF7EC6"/>
    <w:rsid w:val="230C1165"/>
    <w:rsid w:val="24955E8D"/>
    <w:rsid w:val="26D970C9"/>
    <w:rsid w:val="2AC6126E"/>
    <w:rsid w:val="2C632B59"/>
    <w:rsid w:val="2CD275DA"/>
    <w:rsid w:val="2CFD2465"/>
    <w:rsid w:val="2D107F1A"/>
    <w:rsid w:val="2DEE29B0"/>
    <w:rsid w:val="2E8E28A7"/>
    <w:rsid w:val="32685391"/>
    <w:rsid w:val="33214D76"/>
    <w:rsid w:val="339350D3"/>
    <w:rsid w:val="358242EE"/>
    <w:rsid w:val="393C22D8"/>
    <w:rsid w:val="3B1D6D84"/>
    <w:rsid w:val="3C6E4C3D"/>
    <w:rsid w:val="3E0C36A0"/>
    <w:rsid w:val="3E5B60CB"/>
    <w:rsid w:val="3F2818A3"/>
    <w:rsid w:val="3FC06F39"/>
    <w:rsid w:val="4094508A"/>
    <w:rsid w:val="41420297"/>
    <w:rsid w:val="41D17013"/>
    <w:rsid w:val="44AE0E61"/>
    <w:rsid w:val="48547BE9"/>
    <w:rsid w:val="4A8F4B5C"/>
    <w:rsid w:val="4B4B65A7"/>
    <w:rsid w:val="4BBF2628"/>
    <w:rsid w:val="4C447C15"/>
    <w:rsid w:val="4C7A31E3"/>
    <w:rsid w:val="50525C15"/>
    <w:rsid w:val="52644805"/>
    <w:rsid w:val="52A528F8"/>
    <w:rsid w:val="53066461"/>
    <w:rsid w:val="54B702EB"/>
    <w:rsid w:val="553A51D3"/>
    <w:rsid w:val="5781566D"/>
    <w:rsid w:val="57944DCD"/>
    <w:rsid w:val="582D3AF8"/>
    <w:rsid w:val="599B5B6C"/>
    <w:rsid w:val="59DB0BBC"/>
    <w:rsid w:val="5EF079F2"/>
    <w:rsid w:val="5F932113"/>
    <w:rsid w:val="5FD5341D"/>
    <w:rsid w:val="61250710"/>
    <w:rsid w:val="617F1343"/>
    <w:rsid w:val="62730083"/>
    <w:rsid w:val="62C105BE"/>
    <w:rsid w:val="633E2EE0"/>
    <w:rsid w:val="65983332"/>
    <w:rsid w:val="65A62082"/>
    <w:rsid w:val="6627362D"/>
    <w:rsid w:val="67023B24"/>
    <w:rsid w:val="6853595E"/>
    <w:rsid w:val="6C402180"/>
    <w:rsid w:val="6C644BC6"/>
    <w:rsid w:val="6E4E464D"/>
    <w:rsid w:val="70511A74"/>
    <w:rsid w:val="74070FDB"/>
    <w:rsid w:val="76E5553E"/>
    <w:rsid w:val="775E1DF7"/>
    <w:rsid w:val="77FB0065"/>
    <w:rsid w:val="7A210C6C"/>
    <w:rsid w:val="7A8C2034"/>
    <w:rsid w:val="7AA15F07"/>
    <w:rsid w:val="7DEA4DF7"/>
    <w:rsid w:val="7E222A4F"/>
    <w:rsid w:val="7EB01D36"/>
    <w:rsid w:val="7EB344B8"/>
    <w:rsid w:val="7FCB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0"/>
    <w:pPr>
      <w:ind w:firstLine="420" w:firstLineChars="200"/>
    </w:pPr>
    <w:rPr>
      <w:rFonts w:ascii="Times New Roman" w:hAnsi="Times New Roman"/>
      <w:szCs w:val="20"/>
    </w:rPr>
  </w:style>
  <w:style w:type="paragraph" w:styleId="4">
    <w:name w:val="Plain Text"/>
    <w:basedOn w:val="1"/>
    <w:qFormat/>
    <w:uiPriority w:val="0"/>
    <w:rPr>
      <w:rFonts w:hint="eastAsia" w:ascii="宋体" w:hAnsi="Courier New" w:cs="Courier New"/>
      <w:szCs w:val="21"/>
    </w:rPr>
  </w:style>
  <w:style w:type="paragraph" w:styleId="5">
    <w:name w:val="Body Text Indent 2"/>
    <w:basedOn w:val="1"/>
    <w:link w:val="19"/>
    <w:semiHidden/>
    <w:unhideWhenUsed/>
    <w:qFormat/>
    <w:uiPriority w:val="99"/>
    <w:pPr>
      <w:spacing w:after="120" w:line="480" w:lineRule="auto"/>
      <w:ind w:left="420" w:leftChars="200"/>
    </w:p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Body Text Indent 3"/>
    <w:basedOn w:val="1"/>
    <w:qFormat/>
    <w:uiPriority w:val="0"/>
    <w:pPr>
      <w:spacing w:after="120"/>
      <w:ind w:left="420" w:leftChars="200"/>
    </w:pPr>
    <w:rPr>
      <w:sz w:val="16"/>
      <w:szCs w:val="20"/>
    </w:rPr>
  </w:style>
  <w:style w:type="paragraph" w:styleId="11">
    <w:name w:val="toc 2"/>
    <w:basedOn w:val="1"/>
    <w:next w:val="1"/>
    <w:semiHidden/>
    <w:unhideWhenUsed/>
    <w:qFormat/>
    <w:uiPriority w:val="39"/>
    <w:pPr>
      <w:ind w:left="420" w:leftChars="200"/>
    </w:p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8"/>
    <w:qFormat/>
    <w:uiPriority w:val="99"/>
    <w:rPr>
      <w:sz w:val="18"/>
      <w:szCs w:val="18"/>
    </w:rPr>
  </w:style>
  <w:style w:type="character" w:customStyle="1" w:styleId="17">
    <w:name w:val="页脚 字符"/>
    <w:basedOn w:val="15"/>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缩进 2 字符"/>
    <w:basedOn w:val="15"/>
    <w:link w:val="5"/>
    <w:semiHidden/>
    <w:qFormat/>
    <w:uiPriority w:val="99"/>
  </w:style>
  <w:style w:type="character" w:customStyle="1" w:styleId="20">
    <w:name w:val="批注框文本 字符"/>
    <w:basedOn w:val="15"/>
    <w:link w:val="6"/>
    <w:semiHidden/>
    <w:qFormat/>
    <w:uiPriority w:val="99"/>
    <w:rPr>
      <w:sz w:val="18"/>
      <w:szCs w:val="18"/>
    </w:rPr>
  </w:style>
  <w:style w:type="paragraph" w:customStyle="1" w:styleId="21">
    <w:name w:val="列出段落2"/>
    <w:basedOn w:val="1"/>
    <w:qFormat/>
    <w:uiPriority w:val="0"/>
    <w:pPr>
      <w:ind w:firstLine="420" w:firstLineChars="200"/>
    </w:pPr>
    <w:rPr>
      <w:rFonts w:ascii="Times New Roman" w:hAnsi="Times New Roman" w:eastAsia="宋体" w:cs="Times New Roman"/>
      <w:szCs w:val="21"/>
    </w:rPr>
  </w:style>
  <w:style w:type="paragraph" w:customStyle="1" w:styleId="22">
    <w:name w:val="列出段落1"/>
    <w:basedOn w:val="1"/>
    <w:qFormat/>
    <w:uiPriority w:val="0"/>
    <w:pPr>
      <w:ind w:firstLine="420" w:firstLineChars="200"/>
    </w:pPr>
    <w:rPr>
      <w:rFonts w:ascii="Calibri" w:hAnsi="Calibri" w:eastAsia="宋体" w:cs="Times New Roman"/>
    </w:rPr>
  </w:style>
  <w:style w:type="character" w:customStyle="1" w:styleId="23">
    <w:name w:val="apple-converted-space"/>
    <w:qFormat/>
    <w:uiPriority w:val="0"/>
  </w:style>
  <w:style w:type="character" w:customStyle="1" w:styleId="24">
    <w:name w:val="font31"/>
    <w:basedOn w:val="15"/>
    <w:uiPriority w:val="0"/>
    <w:rPr>
      <w:rFonts w:hint="eastAsia" w:ascii="宋体" w:hAnsi="宋体" w:eastAsia="宋体" w:cs="宋体"/>
      <w:b/>
      <w:color w:val="000000"/>
      <w:sz w:val="20"/>
      <w:szCs w:val="20"/>
      <w:u w:val="none"/>
    </w:rPr>
  </w:style>
  <w:style w:type="character" w:customStyle="1" w:styleId="25">
    <w:name w:val="font11"/>
    <w:basedOn w:val="15"/>
    <w:uiPriority w:val="0"/>
    <w:rPr>
      <w:rFonts w:hint="eastAsia" w:ascii="宋体" w:hAnsi="宋体" w:eastAsia="宋体" w:cs="宋体"/>
      <w:color w:val="000000"/>
      <w:sz w:val="16"/>
      <w:szCs w:val="16"/>
      <w:u w:val="none"/>
    </w:rPr>
  </w:style>
  <w:style w:type="character" w:customStyle="1" w:styleId="26">
    <w:name w:val="font71"/>
    <w:basedOn w:val="15"/>
    <w:uiPriority w:val="0"/>
    <w:rPr>
      <w:rFonts w:hint="eastAsia" w:ascii="宋体" w:hAnsi="宋体" w:eastAsia="宋体" w:cs="宋体"/>
      <w:b/>
      <w:color w:val="339966"/>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1461</Words>
  <Characters>8328</Characters>
  <Lines>69</Lines>
  <Paragraphs>19</Paragraphs>
  <TotalTime>13</TotalTime>
  <ScaleCrop>false</ScaleCrop>
  <LinksUpToDate>false</LinksUpToDate>
  <CharactersWithSpaces>9770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2017-07-27T03:24:00Z</dcterms:created>
  <dc:creator>WJL</dc:creator>
  <cp:lastModifiedBy>h</cp:lastModifiedBy>
  <cp:lastPrinted>2019-09-04T00:57:00Z</cp:lastPrinted>
  <dcterms:modified xsi:type="dcterms:W3CDTF">2020-10-14T06:32:12Z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